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652F" w14:textId="0B7C4211" w:rsidR="00875D55" w:rsidRPr="007A6939" w:rsidRDefault="00345CE9" w:rsidP="00345CE9">
      <w:pPr>
        <w:jc w:val="center"/>
        <w:rPr>
          <w:b/>
          <w:sz w:val="28"/>
          <w:szCs w:val="28"/>
        </w:rPr>
      </w:pPr>
      <w:bookmarkStart w:id="0" w:name="_Hlk47695378"/>
      <w:r w:rsidRPr="007A6939">
        <w:rPr>
          <w:b/>
          <w:sz w:val="28"/>
          <w:szCs w:val="28"/>
        </w:rPr>
        <w:t>Temporary Regulations</w:t>
      </w:r>
    </w:p>
    <w:p w14:paraId="0BDFAB7F" w14:textId="77777777" w:rsidR="007A6939" w:rsidRPr="00BF0520" w:rsidRDefault="007A6939" w:rsidP="007A6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Secretary of State Filing Checklist</w:t>
      </w:r>
    </w:p>
    <w:p w14:paraId="1EC2DE70" w14:textId="77777777" w:rsidR="00345CE9" w:rsidRDefault="00345CE9" w:rsidP="00345CE9">
      <w:pPr>
        <w:rPr>
          <w:sz w:val="24"/>
          <w:szCs w:val="24"/>
        </w:rPr>
      </w:pPr>
      <w:r>
        <w:rPr>
          <w:sz w:val="24"/>
          <w:szCs w:val="24"/>
        </w:rPr>
        <w:t xml:space="preserve">All temporary regulations must go through the State Rules and Regulations Board (SRRB) for approval.  The Board is chaired by </w:t>
      </w:r>
      <w:r w:rsidR="00735AE6">
        <w:rPr>
          <w:sz w:val="24"/>
          <w:szCs w:val="24"/>
        </w:rPr>
        <w:t>the At</w:t>
      </w:r>
      <w:r w:rsidR="00D92ABA">
        <w:rPr>
          <w:sz w:val="24"/>
          <w:szCs w:val="24"/>
        </w:rPr>
        <w:t xml:space="preserve">torney General or the Attorney </w:t>
      </w:r>
      <w:r w:rsidR="00735AE6">
        <w:rPr>
          <w:sz w:val="24"/>
          <w:szCs w:val="24"/>
        </w:rPr>
        <w:t>General’s</w:t>
      </w:r>
      <w:r w:rsidR="004B2B5D">
        <w:rPr>
          <w:sz w:val="24"/>
          <w:szCs w:val="24"/>
        </w:rPr>
        <w:t xml:space="preserve"> designee </w:t>
      </w:r>
      <w:r w:rsidR="00735AE6">
        <w:rPr>
          <w:sz w:val="24"/>
          <w:szCs w:val="24"/>
        </w:rPr>
        <w:t>and meets upon call of the Chair</w:t>
      </w:r>
      <w:r w:rsidR="002E4C21">
        <w:rPr>
          <w:sz w:val="24"/>
          <w:szCs w:val="24"/>
        </w:rPr>
        <w:t>.</w:t>
      </w:r>
      <w:r w:rsidR="00E135DD">
        <w:rPr>
          <w:sz w:val="24"/>
          <w:szCs w:val="24"/>
        </w:rPr>
        <w:t xml:space="preserve"> Please speak with Lara Murphy, 785-296-0082, if you would like a meeting scheduled.</w:t>
      </w:r>
    </w:p>
    <w:p w14:paraId="34DC241D" w14:textId="77777777" w:rsidR="007A6939" w:rsidRDefault="00597F46" w:rsidP="007A6939">
      <w:pPr>
        <w:pStyle w:val="ListParagraph"/>
        <w:numPr>
          <w:ilvl w:val="1"/>
          <w:numId w:val="1"/>
        </w:numPr>
      </w:pPr>
      <w:r>
        <w:t>A hard copy</w:t>
      </w:r>
      <w:r w:rsidR="007A6939">
        <w:t xml:space="preserve"> of the </w:t>
      </w:r>
      <w:r w:rsidR="00AA144F">
        <w:t>following must be filed with the Secretary of State</w:t>
      </w:r>
      <w:r w:rsidR="007A6939">
        <w:t xml:space="preserve"> office:</w:t>
      </w:r>
    </w:p>
    <w:p w14:paraId="7C623390" w14:textId="6EF12311" w:rsidR="007A6939" w:rsidRDefault="007A6939" w:rsidP="007A6939">
      <w:pPr>
        <w:pStyle w:val="ListParagraph"/>
        <w:numPr>
          <w:ilvl w:val="2"/>
          <w:numId w:val="1"/>
        </w:numPr>
      </w:pPr>
      <w:r>
        <w:t xml:space="preserve">An original adoption certificate, formal adoption letter, or roll call </w:t>
      </w:r>
      <w:r w:rsidR="00E112F4">
        <w:t xml:space="preserve">vote </w:t>
      </w:r>
      <w:r>
        <w:t xml:space="preserve">adopting each regulation </w:t>
      </w:r>
      <w:r w:rsidR="001D15E1">
        <w:t xml:space="preserve">that is </w:t>
      </w:r>
      <w:r w:rsidR="005C4BFF">
        <w:t>signed after the final approval date</w:t>
      </w:r>
      <w:r w:rsidR="001C75FB">
        <w:t xml:space="preserve"> on the regs</w:t>
      </w:r>
    </w:p>
    <w:p w14:paraId="4F88DBC4" w14:textId="7C2503E1" w:rsidR="007A6939" w:rsidRDefault="007A6939" w:rsidP="005618B6">
      <w:pPr>
        <w:pStyle w:val="ListParagraph"/>
        <w:numPr>
          <w:ilvl w:val="2"/>
          <w:numId w:val="1"/>
        </w:numPr>
      </w:pPr>
      <w:r>
        <w:t xml:space="preserve">An </w:t>
      </w:r>
      <w:r w:rsidRPr="004271FD">
        <w:rPr>
          <w:b/>
          <w:i/>
        </w:rPr>
        <w:t>original</w:t>
      </w:r>
      <w:r>
        <w:t xml:space="preserve"> of each temp</w:t>
      </w:r>
      <w:r w:rsidR="00E112F4">
        <w:t>orary regulation stamped b</w:t>
      </w:r>
      <w:bookmarkStart w:id="1" w:name="_Hlk516483069"/>
      <w:r w:rsidR="005C4BFF">
        <w:t>y—</w:t>
      </w:r>
      <w:bookmarkEnd w:id="1"/>
      <w:r w:rsidR="000757EB">
        <w:t>Administration, the AG &amp; (if required) Budget</w:t>
      </w:r>
      <w:r w:rsidR="005618B6">
        <w:t xml:space="preserve"> </w:t>
      </w:r>
      <w:r>
        <w:t>(each regulation should end with a T-)</w:t>
      </w:r>
    </w:p>
    <w:p w14:paraId="5063D873" w14:textId="4AB7DAA3" w:rsidR="00597F46" w:rsidRDefault="007A6939" w:rsidP="00597F46">
      <w:pPr>
        <w:pStyle w:val="ListParagraph"/>
        <w:numPr>
          <w:ilvl w:val="2"/>
          <w:numId w:val="1"/>
        </w:numPr>
      </w:pPr>
      <w:r>
        <w:t xml:space="preserve">An </w:t>
      </w:r>
      <w:r w:rsidR="005C4BFF">
        <w:t xml:space="preserve">Economic Impact Statement </w:t>
      </w:r>
      <w:r w:rsidR="000757EB">
        <w:t>(</w:t>
      </w:r>
      <w:r w:rsidR="005C4BFF">
        <w:t>stamped by Budget</w:t>
      </w:r>
      <w:r w:rsidR="000757EB">
        <w:t xml:space="preserve"> if required)</w:t>
      </w:r>
    </w:p>
    <w:p w14:paraId="387CCF17" w14:textId="7BE64277" w:rsidR="00C07A7A" w:rsidRDefault="00C07A7A" w:rsidP="00597F46">
      <w:pPr>
        <w:pStyle w:val="ListParagraph"/>
        <w:numPr>
          <w:ilvl w:val="2"/>
          <w:numId w:val="1"/>
        </w:numPr>
      </w:pPr>
      <w:r>
        <w:t>An Environmental Benefit Statement (if applicable)</w:t>
      </w:r>
    </w:p>
    <w:p w14:paraId="2173A359" w14:textId="77777777" w:rsidR="007A6939" w:rsidRDefault="007A6939" w:rsidP="007A6939">
      <w:pPr>
        <w:pStyle w:val="ListParagraph"/>
        <w:numPr>
          <w:ilvl w:val="1"/>
          <w:numId w:val="1"/>
        </w:numPr>
      </w:pPr>
      <w:r>
        <w:t>A second pile should contain:</w:t>
      </w:r>
    </w:p>
    <w:p w14:paraId="6C4E5290" w14:textId="53D1B466" w:rsidR="007A6939" w:rsidRDefault="006E7324" w:rsidP="007A6939">
      <w:pPr>
        <w:pStyle w:val="ListParagraph"/>
        <w:numPr>
          <w:ilvl w:val="2"/>
          <w:numId w:val="1"/>
        </w:numPr>
      </w:pPr>
      <w:r>
        <w:t>4</w:t>
      </w:r>
      <w:r w:rsidR="007A6939">
        <w:t xml:space="preserve"> copies of the adoption certificate, formal adoption letter, or</w:t>
      </w:r>
      <w:r w:rsidR="00C8529E">
        <w:t xml:space="preserve"> certified</w:t>
      </w:r>
      <w:r w:rsidR="007A6939">
        <w:t xml:space="preserve"> roll call </w:t>
      </w:r>
      <w:r w:rsidR="00E112F4">
        <w:t xml:space="preserve">vote </w:t>
      </w:r>
      <w:r w:rsidR="007A6939">
        <w:t>adopting each regulation listed</w:t>
      </w:r>
    </w:p>
    <w:p w14:paraId="0993C719" w14:textId="77777777" w:rsidR="00477B53" w:rsidRDefault="006E7324" w:rsidP="007A6939">
      <w:pPr>
        <w:pStyle w:val="ListParagraph"/>
        <w:numPr>
          <w:ilvl w:val="2"/>
          <w:numId w:val="1"/>
        </w:numPr>
      </w:pPr>
      <w:r>
        <w:t>4</w:t>
      </w:r>
      <w:r w:rsidR="007A6939">
        <w:t xml:space="preserve"> </w:t>
      </w:r>
      <w:r w:rsidR="007A6939" w:rsidRPr="00477B53">
        <w:rPr>
          <w:bCs/>
          <w:iCs/>
        </w:rPr>
        <w:t xml:space="preserve">copies </w:t>
      </w:r>
      <w:r w:rsidR="007A6939">
        <w:t>of ea</w:t>
      </w:r>
      <w:r w:rsidR="005C4BFF">
        <w:t>ch regulation listed stamped by—</w:t>
      </w:r>
      <w:r w:rsidR="00477B53" w:rsidRPr="00477B53">
        <w:t xml:space="preserve"> </w:t>
      </w:r>
      <w:r w:rsidR="00477B53">
        <w:t xml:space="preserve">Administration, the AG &amp; (if required) Budget </w:t>
      </w:r>
    </w:p>
    <w:p w14:paraId="21BF4A91" w14:textId="23AC0EE9" w:rsidR="007A6939" w:rsidRDefault="006E7324" w:rsidP="007A6939">
      <w:pPr>
        <w:pStyle w:val="ListParagraph"/>
        <w:numPr>
          <w:ilvl w:val="2"/>
          <w:numId w:val="1"/>
        </w:numPr>
      </w:pPr>
      <w:r>
        <w:t>4</w:t>
      </w:r>
      <w:r w:rsidR="007A6939">
        <w:t xml:space="preserve"> copies of the</w:t>
      </w:r>
      <w:r w:rsidR="00735AE6">
        <w:t xml:space="preserve"> </w:t>
      </w:r>
      <w:r w:rsidR="007A6939">
        <w:t xml:space="preserve">Economic Impact Statement </w:t>
      </w:r>
      <w:r w:rsidR="00477B53">
        <w:t>(</w:t>
      </w:r>
      <w:r w:rsidR="00C8529E">
        <w:t>stamped by Budget</w:t>
      </w:r>
      <w:r w:rsidR="00477B53">
        <w:t xml:space="preserve"> if required)</w:t>
      </w:r>
    </w:p>
    <w:p w14:paraId="56AFD57A" w14:textId="07DCF3D3" w:rsidR="00882F03" w:rsidRPr="00882F03" w:rsidRDefault="00882F03" w:rsidP="007A6939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>
        <w:t xml:space="preserve">4 copies of the Environmental Benefits Statement </w:t>
      </w:r>
      <w:r w:rsidR="00477B53">
        <w:t>(</w:t>
      </w:r>
      <w:r w:rsidRPr="00477B53">
        <w:t>if applicable</w:t>
      </w:r>
      <w:r w:rsidR="00477B53" w:rsidRPr="00477B53">
        <w:t>)</w:t>
      </w:r>
    </w:p>
    <w:p w14:paraId="7D3C325D" w14:textId="4DDE6868" w:rsidR="006E7324" w:rsidRDefault="006E7324" w:rsidP="007A6939">
      <w:pPr>
        <w:pStyle w:val="ListParagraph"/>
        <w:numPr>
          <w:ilvl w:val="1"/>
          <w:numId w:val="1"/>
        </w:numPr>
      </w:pPr>
      <w:r>
        <w:t xml:space="preserve">Please send the following documents electronically to </w:t>
      </w:r>
      <w:hyperlink r:id="rId5" w:history="1">
        <w:r w:rsidRPr="0064052F">
          <w:rPr>
            <w:rStyle w:val="Hyperlink"/>
          </w:rPr>
          <w:t>lara.murphy@ks.gov</w:t>
        </w:r>
      </w:hyperlink>
      <w:r>
        <w:t>:</w:t>
      </w:r>
    </w:p>
    <w:p w14:paraId="02D84D0A" w14:textId="1E8441CB" w:rsidR="007A6939" w:rsidRDefault="007A6939" w:rsidP="006E7324">
      <w:pPr>
        <w:pStyle w:val="ListParagraph"/>
        <w:numPr>
          <w:ilvl w:val="2"/>
          <w:numId w:val="1"/>
        </w:numPr>
      </w:pPr>
      <w:r>
        <w:t>A “clean” electronic copy of adopted</w:t>
      </w:r>
      <w:r w:rsidR="006E7324">
        <w:t xml:space="preserve"> temporary</w:t>
      </w:r>
      <w:r>
        <w:t xml:space="preserve"> regulations with the stricken language removed and no underlining</w:t>
      </w:r>
    </w:p>
    <w:p w14:paraId="52DCB94C" w14:textId="12348B52" w:rsidR="006E7324" w:rsidRDefault="006E7324" w:rsidP="006E7324">
      <w:pPr>
        <w:pStyle w:val="ListParagraph"/>
        <w:numPr>
          <w:ilvl w:val="2"/>
          <w:numId w:val="1"/>
        </w:numPr>
      </w:pPr>
      <w:r>
        <w:t>A PDF of the written testimony (please provide sometime before the hearing date</w:t>
      </w:r>
      <w:r w:rsidR="00477B53">
        <w:t xml:space="preserve"> or bring 10 paper copies on the hearing date as well as </w:t>
      </w:r>
      <w:r w:rsidR="00EB7787">
        <w:t xml:space="preserve">sending </w:t>
      </w:r>
      <w:r w:rsidR="00477B53">
        <w:t>the PDF to Lara to send to any remote participants</w:t>
      </w:r>
      <w:r>
        <w:t>)</w:t>
      </w:r>
    </w:p>
    <w:bookmarkEnd w:id="0"/>
    <w:p w14:paraId="36C4D012" w14:textId="77777777" w:rsidR="007A6939" w:rsidRPr="00345CE9" w:rsidRDefault="007A6939" w:rsidP="00345CE9">
      <w:pPr>
        <w:rPr>
          <w:sz w:val="24"/>
          <w:szCs w:val="24"/>
        </w:rPr>
      </w:pPr>
    </w:p>
    <w:sectPr w:rsidR="007A6939" w:rsidRPr="00345CE9" w:rsidSect="0087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A489E"/>
    <w:multiLevelType w:val="multilevel"/>
    <w:tmpl w:val="E91EB9B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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CE9"/>
    <w:rsid w:val="000757EB"/>
    <w:rsid w:val="001C75FB"/>
    <w:rsid w:val="001D15E1"/>
    <w:rsid w:val="002E4C21"/>
    <w:rsid w:val="00345CE9"/>
    <w:rsid w:val="003F5698"/>
    <w:rsid w:val="00477B53"/>
    <w:rsid w:val="004B2B5D"/>
    <w:rsid w:val="005618B6"/>
    <w:rsid w:val="00597F46"/>
    <w:rsid w:val="005C4BFF"/>
    <w:rsid w:val="005E4877"/>
    <w:rsid w:val="006E7324"/>
    <w:rsid w:val="00735AE6"/>
    <w:rsid w:val="007A6939"/>
    <w:rsid w:val="00875D55"/>
    <w:rsid w:val="00882F03"/>
    <w:rsid w:val="00AA144F"/>
    <w:rsid w:val="00C07A7A"/>
    <w:rsid w:val="00C8529E"/>
    <w:rsid w:val="00CA754F"/>
    <w:rsid w:val="00D61355"/>
    <w:rsid w:val="00D92ABA"/>
    <w:rsid w:val="00E112F4"/>
    <w:rsid w:val="00E135DD"/>
    <w:rsid w:val="00EB7787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B7A6"/>
  <w15:docId w15:val="{A6040764-7202-4D72-8330-B136A549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a.murphy@k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Secretary of State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Murphy</dc:creator>
  <cp:lastModifiedBy>Lara J. Murphy [SOS]</cp:lastModifiedBy>
  <cp:revision>8</cp:revision>
  <cp:lastPrinted>2018-07-03T16:38:00Z</cp:lastPrinted>
  <dcterms:created xsi:type="dcterms:W3CDTF">2020-07-30T16:39:00Z</dcterms:created>
  <dcterms:modified xsi:type="dcterms:W3CDTF">2024-07-24T14:45:00Z</dcterms:modified>
</cp:coreProperties>
</file>