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FF74C" w14:textId="77777777" w:rsidR="00665ED8" w:rsidRPr="00422F4A" w:rsidRDefault="00665ED8" w:rsidP="00665ED8">
      <w:pPr>
        <w:jc w:val="center"/>
        <w:rPr>
          <w:b/>
        </w:rPr>
      </w:pPr>
      <w:r w:rsidRPr="00422F4A">
        <w:rPr>
          <w:b/>
        </w:rPr>
        <w:t>State of Kansas</w:t>
      </w:r>
    </w:p>
    <w:p w14:paraId="691EFA3F" w14:textId="1A96CD0A" w:rsidR="00665ED8" w:rsidRDefault="0054729E" w:rsidP="00665ED8">
      <w:pPr>
        <w:jc w:val="center"/>
        <w:rPr>
          <w:b/>
        </w:rPr>
      </w:pPr>
      <w:r>
        <w:rPr>
          <w:b/>
        </w:rPr>
        <w:t>Board of Pharmacy</w:t>
      </w:r>
    </w:p>
    <w:p w14:paraId="2644AE22" w14:textId="77777777" w:rsidR="00E64931" w:rsidRDefault="00E64931" w:rsidP="00665ED8">
      <w:pPr>
        <w:jc w:val="center"/>
        <w:rPr>
          <w:b/>
        </w:rPr>
      </w:pPr>
    </w:p>
    <w:p w14:paraId="64732258" w14:textId="1B4CEA4B" w:rsidR="00665ED8" w:rsidRDefault="00665ED8" w:rsidP="00E64931">
      <w:pPr>
        <w:jc w:val="center"/>
        <w:rPr>
          <w:b/>
        </w:rPr>
      </w:pPr>
      <w:r>
        <w:rPr>
          <w:b/>
        </w:rPr>
        <w:t xml:space="preserve">Notice of </w:t>
      </w:r>
      <w:r w:rsidR="00E64931">
        <w:rPr>
          <w:b/>
        </w:rPr>
        <w:t>Hearing on Proposed Administrative</w:t>
      </w:r>
    </w:p>
    <w:p w14:paraId="53B2C311" w14:textId="049CE2F6" w:rsidR="00E64931" w:rsidRDefault="00E64931" w:rsidP="00E64931">
      <w:pPr>
        <w:jc w:val="center"/>
        <w:rPr>
          <w:b/>
        </w:rPr>
      </w:pPr>
      <w:r>
        <w:rPr>
          <w:b/>
        </w:rPr>
        <w:t>Regulations</w:t>
      </w:r>
    </w:p>
    <w:p w14:paraId="11BBA47A" w14:textId="66A19D22" w:rsidR="00E64931" w:rsidRDefault="00E64931" w:rsidP="00E64931">
      <w:pPr>
        <w:jc w:val="center"/>
        <w:rPr>
          <w:b/>
        </w:rPr>
      </w:pPr>
    </w:p>
    <w:p w14:paraId="3A02EBC4" w14:textId="016E23AD" w:rsidR="00C81586" w:rsidRPr="00C81586" w:rsidRDefault="00665ED8" w:rsidP="00422F4A">
      <w:r>
        <w:tab/>
        <w:t xml:space="preserve">A public hearing will be conducted </w:t>
      </w:r>
      <w:r w:rsidR="00422F4A">
        <w:t>at 9:00 a.m.</w:t>
      </w:r>
      <w:r w:rsidR="001330B0">
        <w:t xml:space="preserve"> </w:t>
      </w:r>
      <w:r w:rsidR="0008231D">
        <w:t>Thursday</w:t>
      </w:r>
      <w:r w:rsidR="00850CE6">
        <w:t xml:space="preserve">, </w:t>
      </w:r>
      <w:r w:rsidR="0008231D">
        <w:t>April 27</w:t>
      </w:r>
      <w:r w:rsidR="00291C41">
        <w:t>, 20</w:t>
      </w:r>
      <w:r w:rsidR="00A316EC">
        <w:t>2</w:t>
      </w:r>
      <w:r w:rsidR="0008231D">
        <w:t>3</w:t>
      </w:r>
      <w:r w:rsidR="00422F4A">
        <w:t>,</w:t>
      </w:r>
      <w:r>
        <w:t xml:space="preserve"> </w:t>
      </w:r>
      <w:r w:rsidR="00391058">
        <w:t xml:space="preserve">at </w:t>
      </w:r>
      <w:r w:rsidR="00A466D8">
        <w:t xml:space="preserve">the Office of Administrative Hearings, </w:t>
      </w:r>
      <w:r w:rsidR="00A466D8" w:rsidRPr="00A466D8">
        <w:t>1020</w:t>
      </w:r>
      <w:r w:rsidR="00391058" w:rsidRPr="00A466D8">
        <w:t xml:space="preserve"> S</w:t>
      </w:r>
      <w:r w:rsidR="00443F29">
        <w:t>.</w:t>
      </w:r>
      <w:r w:rsidR="00391058" w:rsidRPr="00A466D8">
        <w:t xml:space="preserve"> </w:t>
      </w:r>
      <w:r w:rsidR="00A466D8" w:rsidRPr="00A466D8">
        <w:t>Kansas Ave</w:t>
      </w:r>
      <w:r w:rsidR="00443F29">
        <w:t>.</w:t>
      </w:r>
      <w:r w:rsidR="00391058" w:rsidRPr="00A466D8">
        <w:t>,</w:t>
      </w:r>
      <w:r w:rsidR="00291C41" w:rsidRPr="00A466D8">
        <w:t xml:space="preserve"> Topeka, Kansas</w:t>
      </w:r>
      <w:r w:rsidR="00443F29">
        <w:t>,</w:t>
      </w:r>
      <w:r w:rsidR="00291C41">
        <w:t xml:space="preserve"> </w:t>
      </w:r>
      <w:r>
        <w:t>to</w:t>
      </w:r>
      <w:r w:rsidR="007C2EDC">
        <w:t xml:space="preserve"> </w:t>
      </w:r>
      <w:r w:rsidR="00850CE6">
        <w:t xml:space="preserve">review </w:t>
      </w:r>
      <w:r w:rsidR="008B6258">
        <w:t>and consider</w:t>
      </w:r>
      <w:r w:rsidR="002A246F">
        <w:t xml:space="preserve"> the adoption of </w:t>
      </w:r>
      <w:r w:rsidR="0054729E">
        <w:t>proposed</w:t>
      </w:r>
      <w:r w:rsidR="00291C41">
        <w:t xml:space="preserve"> permanent</w:t>
      </w:r>
      <w:r w:rsidR="0054729E">
        <w:t xml:space="preserve"> </w:t>
      </w:r>
      <w:r w:rsidR="00850CE6">
        <w:t>regulation</w:t>
      </w:r>
      <w:r w:rsidR="00793333">
        <w:t>s</w:t>
      </w:r>
      <w:r w:rsidR="00A72F57" w:rsidRPr="00A72F57">
        <w:t xml:space="preserve"> </w:t>
      </w:r>
      <w:r w:rsidR="0054729E" w:rsidRPr="003A2FFC">
        <w:t xml:space="preserve">of the </w:t>
      </w:r>
      <w:r w:rsidR="0054729E">
        <w:t xml:space="preserve">Kansas </w:t>
      </w:r>
      <w:r w:rsidR="00793333">
        <w:t>State Board of Pharmacy</w:t>
      </w:r>
      <w:r w:rsidR="0054729E" w:rsidRPr="003A2FFC">
        <w:t>.</w:t>
      </w:r>
      <w:r w:rsidR="00C81586">
        <w:t xml:space="preserve"> </w:t>
      </w:r>
      <w:r w:rsidR="00C81586" w:rsidRPr="00C81586">
        <w:t xml:space="preserve">The public hearing will be conducted in person and via video conferencing system. Members of the public who wish to attend the public hearing virtually must pre-register at </w:t>
      </w:r>
      <w:hyperlink r:id="rId12" w:history="1">
        <w:r w:rsidR="00C81586" w:rsidRPr="00C81586">
          <w:rPr>
            <w:rStyle w:val="Hyperlink"/>
          </w:rPr>
          <w:t>https://kansasag.zoom.us/meeting/register/tZcuduuhrz0pGd3f7SZjreoQ_jCw1Nn_reQ9</w:t>
        </w:r>
      </w:hyperlink>
      <w:r w:rsidR="00C81586" w:rsidRPr="00C81586">
        <w:t>.</w:t>
      </w:r>
    </w:p>
    <w:p w14:paraId="17879A71" w14:textId="01DFCD3D" w:rsidR="00665ED8" w:rsidRDefault="00665ED8" w:rsidP="00422F4A">
      <w:r>
        <w:tab/>
        <w:t xml:space="preserve">This 60-day notice of the public hearing shall constitute a public comment period for </w:t>
      </w:r>
      <w:r w:rsidR="003410EC">
        <w:t>the purpose of receiving</w:t>
      </w:r>
      <w:r>
        <w:t xml:space="preserve"> written public comments on the proposed regulations.</w:t>
      </w:r>
      <w:r w:rsidR="003410EC">
        <w:t xml:space="preserve"> </w:t>
      </w:r>
      <w:r w:rsidR="008B6258">
        <w:t>All interested parties may</w:t>
      </w:r>
      <w:r w:rsidR="008E744F">
        <w:t xml:space="preserve"> </w:t>
      </w:r>
      <w:r w:rsidR="00C03BB1">
        <w:t xml:space="preserve">submit </w:t>
      </w:r>
      <w:r w:rsidR="009043F2">
        <w:t xml:space="preserve">written comments </w:t>
      </w:r>
      <w:r w:rsidR="0013350A">
        <w:t xml:space="preserve">prior to the public hearing </w:t>
      </w:r>
      <w:r w:rsidR="003410EC">
        <w:t>to Alexandra Blasi, Executive Secretary, 800 SW Jackson, Suite 1414, Topeka, K</w:t>
      </w:r>
      <w:r w:rsidR="00BD7D95">
        <w:t>S</w:t>
      </w:r>
      <w:r w:rsidR="003410EC">
        <w:t xml:space="preserve"> 66612-1244 or </w:t>
      </w:r>
      <w:r w:rsidR="00C03BB1">
        <w:t xml:space="preserve">by email </w:t>
      </w:r>
      <w:r w:rsidR="003410EC">
        <w:t xml:space="preserve">to </w:t>
      </w:r>
      <w:hyperlink r:id="rId13" w:history="1">
        <w:r w:rsidR="003410EC" w:rsidRPr="00177550">
          <w:rPr>
            <w:rStyle w:val="Hyperlink"/>
          </w:rPr>
          <w:t>pharmacy@ks.gov</w:t>
        </w:r>
      </w:hyperlink>
      <w:r w:rsidR="003410EC">
        <w:t xml:space="preserve">. All interested parties will </w:t>
      </w:r>
      <w:r>
        <w:t>be given a reasonable opportunit</w:t>
      </w:r>
      <w:r w:rsidR="003410EC">
        <w:t xml:space="preserve">y to present their views orally regarding the adoption of the proposed regulations </w:t>
      </w:r>
      <w:r>
        <w:t xml:space="preserve">during the </w:t>
      </w:r>
      <w:r w:rsidR="003410EC">
        <w:t xml:space="preserve">public </w:t>
      </w:r>
      <w:r>
        <w:t xml:space="preserve">hearing.  In order to </w:t>
      </w:r>
      <w:r w:rsidR="003410EC">
        <w:t>provide</w:t>
      </w:r>
      <w:r>
        <w:t xml:space="preserve"> all parties an opportunity to present their views, it may be necessary to request that each participant limit any oral presentation to five minutes.</w:t>
      </w:r>
    </w:p>
    <w:p w14:paraId="483CB139" w14:textId="7E7C4BA0" w:rsidR="00665ED8" w:rsidRDefault="00665ED8" w:rsidP="00422F4A">
      <w:r>
        <w:tab/>
        <w:t xml:space="preserve">Any individual with a disability may request </w:t>
      </w:r>
      <w:r w:rsidR="00E64931">
        <w:t xml:space="preserve">an </w:t>
      </w:r>
      <w:r>
        <w:t xml:space="preserve">accommodation in order to participate in the public hearing and may request the regulations and economic impact statements in an accessible format.  Requests for accommodation </w:t>
      </w:r>
      <w:r w:rsidR="003410EC">
        <w:t xml:space="preserve">to participate in the public hearing </w:t>
      </w:r>
      <w:r>
        <w:t xml:space="preserve">should be made at least </w:t>
      </w:r>
      <w:r w:rsidR="003410EC">
        <w:t>10</w:t>
      </w:r>
      <w:r>
        <w:t xml:space="preserve"> </w:t>
      </w:r>
      <w:r w:rsidR="003410EC">
        <w:t>business</w:t>
      </w:r>
      <w:r>
        <w:t xml:space="preserve"> days in advance of the hearing </w:t>
      </w:r>
      <w:r w:rsidR="003410EC">
        <w:t>by contacting</w:t>
      </w:r>
      <w:r>
        <w:t xml:space="preserve"> </w:t>
      </w:r>
      <w:r w:rsidR="00A72F57">
        <w:t>Alexandra Blasi</w:t>
      </w:r>
      <w:r w:rsidR="00BA2CDE">
        <w:t>, Executive Secretary</w:t>
      </w:r>
      <w:r>
        <w:t xml:space="preserve">, </w:t>
      </w:r>
      <w:r w:rsidR="00334773">
        <w:t>800</w:t>
      </w:r>
      <w:r>
        <w:t xml:space="preserve"> SW Jackson, Suite </w:t>
      </w:r>
      <w:r w:rsidR="00334773">
        <w:t>1414</w:t>
      </w:r>
      <w:r>
        <w:t>, Topeka, K</w:t>
      </w:r>
      <w:r w:rsidR="00BD7D95">
        <w:t>S</w:t>
      </w:r>
      <w:r>
        <w:t xml:space="preserve"> 66612-</w:t>
      </w:r>
      <w:r w:rsidR="00334773">
        <w:t xml:space="preserve">1244 </w:t>
      </w:r>
      <w:r>
        <w:t>or by phone at 785</w:t>
      </w:r>
      <w:r w:rsidR="00443F29">
        <w:t>-</w:t>
      </w:r>
      <w:r w:rsidR="009227F8" w:rsidRPr="00A063E5">
        <w:t>296-</w:t>
      </w:r>
      <w:r w:rsidR="00334773" w:rsidRPr="00A063E5">
        <w:t>4056</w:t>
      </w:r>
      <w:r w:rsidRPr="004D3962">
        <w:t xml:space="preserve">.  </w:t>
      </w:r>
      <w:r w:rsidR="00291C41" w:rsidRPr="005A22B1">
        <w:t xml:space="preserve">Handicapped parking is located </w:t>
      </w:r>
      <w:r w:rsidR="005C75ED" w:rsidRPr="005A22B1">
        <w:t>at the</w:t>
      </w:r>
      <w:r w:rsidR="00291C41" w:rsidRPr="005A22B1">
        <w:t xml:space="preserve"> north entrance to the building. Curbs at the north entrance are accessible to individuals with disabilities.</w:t>
      </w:r>
    </w:p>
    <w:p w14:paraId="238EB221" w14:textId="77777777" w:rsidR="00C81586" w:rsidRDefault="006F2505" w:rsidP="00422F4A">
      <w:pPr>
        <w:widowControl w:val="0"/>
      </w:pPr>
      <w:r>
        <w:tab/>
      </w:r>
      <w:r w:rsidR="00C81586">
        <w:t xml:space="preserve">Copies of the regulations and economic impact statement may be viewed at </w:t>
      </w:r>
      <w:hyperlink r:id="rId14" w:history="1">
        <w:r w:rsidR="00C81586" w:rsidRPr="008E0FE9">
          <w:rPr>
            <w:rStyle w:val="Hyperlink"/>
          </w:rPr>
          <w:t>https://pharmacy.ks.gov/statutes-regs/proposed-changes</w:t>
        </w:r>
      </w:hyperlink>
      <w:r w:rsidR="00C81586">
        <w:t xml:space="preserve">. </w:t>
      </w:r>
    </w:p>
    <w:p w14:paraId="081CC2DD" w14:textId="6300A9E8" w:rsidR="00E64931" w:rsidRDefault="006F2505" w:rsidP="00422F4A">
      <w:pPr>
        <w:widowControl w:val="0"/>
        <w:ind w:firstLine="720"/>
      </w:pPr>
      <w:r>
        <w:t>Summaries of the proposed regulations and their economic impact follow.</w:t>
      </w:r>
      <w:r w:rsidR="005C75ED">
        <w:t xml:space="preserve"> </w:t>
      </w:r>
      <w:r w:rsidR="00E64931">
        <w:t xml:space="preserve">(Note: Statements indicating that </w:t>
      </w:r>
      <w:r w:rsidR="00BD7093">
        <w:t>“The Board anticipates that the proposed amendment/</w:t>
      </w:r>
      <w:r w:rsidR="00962648">
        <w:t xml:space="preserve">new </w:t>
      </w:r>
      <w:r w:rsidR="00BD7093">
        <w:t>regulation will have minor to no economic impact</w:t>
      </w:r>
      <w:r w:rsidR="00E64931">
        <w:t xml:space="preserve">” are intended to indicate that no economic impact on the </w:t>
      </w:r>
      <w:r w:rsidR="00A063E5">
        <w:t>Board</w:t>
      </w:r>
      <w:r w:rsidR="00E64931">
        <w:t xml:space="preserve">, other state agencies, </w:t>
      </w:r>
      <w:r w:rsidR="00443F29">
        <w:t>persons subject to the proposed regulations</w:t>
      </w:r>
      <w:r w:rsidR="00E64931">
        <w:t xml:space="preserve">, or the general public </w:t>
      </w:r>
      <w:r w:rsidR="00945A79">
        <w:t>have</w:t>
      </w:r>
      <w:r w:rsidR="00E64931">
        <w:t xml:space="preserve"> been identified.) </w:t>
      </w:r>
    </w:p>
    <w:p w14:paraId="627BF812" w14:textId="2813E2AF" w:rsidR="00AF399A" w:rsidRPr="00333F96" w:rsidRDefault="00AF399A" w:rsidP="00E64931">
      <w:pPr>
        <w:ind w:firstLine="720"/>
      </w:pPr>
      <w:r>
        <w:rPr>
          <w:b/>
          <w:bCs/>
        </w:rPr>
        <w:t>K.A.R. 68-1-1b. Continuing education for pharmacists.</w:t>
      </w:r>
      <w:r w:rsidR="00E64931">
        <w:rPr>
          <w:b/>
          <w:bCs/>
        </w:rPr>
        <w:t xml:space="preserve"> </w:t>
      </w:r>
      <w:r w:rsidR="00333F96">
        <w:t xml:space="preserve">The proposed amendment to this regulation </w:t>
      </w:r>
      <w:r w:rsidR="00791BD5">
        <w:t xml:space="preserve">modifies the continuing education requirement for </w:t>
      </w:r>
      <w:r w:rsidR="00D82C91">
        <w:t>pharmacists</w:t>
      </w:r>
      <w:r w:rsidR="00791BD5">
        <w:t xml:space="preserve"> licensed by the Board. </w:t>
      </w:r>
      <w:r w:rsidR="00C512D2">
        <w:t>The amendment</w:t>
      </w:r>
      <w:r w:rsidR="00AE679B">
        <w:t xml:space="preserve"> would require </w:t>
      </w:r>
      <w:r w:rsidR="00D82C91">
        <w:t>pharmacists</w:t>
      </w:r>
      <w:r w:rsidR="00AE679B">
        <w:t xml:space="preserve"> to obtain a</w:t>
      </w:r>
      <w:r w:rsidR="00D82C91">
        <w:t xml:space="preserve"> topical</w:t>
      </w:r>
      <w:r w:rsidR="00AE679B">
        <w:t xml:space="preserve"> </w:t>
      </w:r>
      <w:r w:rsidR="00A063E5">
        <w:t>one</w:t>
      </w:r>
      <w:r w:rsidR="00AE679B">
        <w:t xml:space="preserve"> hour of continuing education provided by the Board</w:t>
      </w:r>
      <w:r w:rsidR="00D9226D">
        <w:t>; this</w:t>
      </w:r>
      <w:r w:rsidR="00D82C91">
        <w:t xml:space="preserve"> hour would be counted towards the 30</w:t>
      </w:r>
      <w:r w:rsidR="00561520">
        <w:t xml:space="preserve"> clock-</w:t>
      </w:r>
      <w:r w:rsidR="00D82C91">
        <w:t xml:space="preserve">hour requirement. The Board </w:t>
      </w:r>
      <w:r w:rsidR="00A063E5">
        <w:t xml:space="preserve">would make the one-hour course available to pharmacists free of charge and </w:t>
      </w:r>
      <w:r w:rsidR="00D82C91">
        <w:t>anticipates the proposed amendment will have minor to no economic impact.</w:t>
      </w:r>
    </w:p>
    <w:p w14:paraId="313F5373" w14:textId="6571381F" w:rsidR="00AF399A" w:rsidRDefault="00AF399A" w:rsidP="00AF399A">
      <w:pPr>
        <w:rPr>
          <w:b/>
          <w:bCs/>
        </w:rPr>
      </w:pPr>
    </w:p>
    <w:p w14:paraId="4FE8FA98" w14:textId="4AD575AC" w:rsidR="00AF399A" w:rsidRPr="0065487A" w:rsidRDefault="00AF399A" w:rsidP="00852DE5">
      <w:pPr>
        <w:ind w:firstLine="720"/>
      </w:pPr>
      <w:r w:rsidRPr="00852DE5">
        <w:rPr>
          <w:b/>
          <w:bCs/>
        </w:rPr>
        <w:t>K.A.R. 68-7-8. Records.</w:t>
      </w:r>
      <w:r w:rsidR="0065487A" w:rsidRPr="00852DE5">
        <w:rPr>
          <w:b/>
          <w:bCs/>
        </w:rPr>
        <w:t xml:space="preserve"> </w:t>
      </w:r>
      <w:r w:rsidR="0065487A" w:rsidRPr="00852DE5">
        <w:t>The</w:t>
      </w:r>
      <w:r w:rsidR="0065487A">
        <w:t xml:space="preserve"> proposed amendment</w:t>
      </w:r>
      <w:r w:rsidR="009B7E34">
        <w:t>s</w:t>
      </w:r>
      <w:r w:rsidR="0065487A">
        <w:t xml:space="preserve"> to this regulation </w:t>
      </w:r>
      <w:r w:rsidR="009B7E34">
        <w:t>are</w:t>
      </w:r>
      <w:r w:rsidR="0022624C">
        <w:t xml:space="preserve"> designed to</w:t>
      </w:r>
      <w:r w:rsidR="00950D66">
        <w:t xml:space="preserve"> allow pharmacies the ability to digitize prescription records to reduce costs associated with paper storage. </w:t>
      </w:r>
      <w:r w:rsidR="009B7E34">
        <w:t xml:space="preserve">Language sets forth basic requirements for ensuring accurate copies and retrievable electronic records. </w:t>
      </w:r>
      <w:r w:rsidR="00950D66">
        <w:t xml:space="preserve">This amendment does not require any pharmacy to participate in </w:t>
      </w:r>
      <w:r w:rsidR="00852DE5">
        <w:t xml:space="preserve">digital recordkeeping. </w:t>
      </w:r>
      <w:r w:rsidR="009B7E34" w:rsidRPr="009B7E34">
        <w:t xml:space="preserve">Amendments do not require </w:t>
      </w:r>
      <w:r w:rsidR="009B7E34">
        <w:t xml:space="preserve">record </w:t>
      </w:r>
      <w:r w:rsidR="009B7E34" w:rsidRPr="009B7E34">
        <w:t>digitization and are designed to be business-</w:t>
      </w:r>
      <w:r w:rsidR="009B7E34" w:rsidRPr="009B7E34">
        <w:lastRenderedPageBreak/>
        <w:t>friendly and allow autonomy in recordkeeping processes, while providing minimum safeguards to ensure public protection</w:t>
      </w:r>
      <w:r w:rsidR="009B7E34">
        <w:t xml:space="preserve">. </w:t>
      </w:r>
      <w:r w:rsidR="009B7E34" w:rsidRPr="009B7E34">
        <w:t>While pharmacies that elect to engage in digitization of records may incur costs associated with electronic storage systems, this is not required and estimated expenses are unknown to the Board. Additionally, many pharmacies may already have electronic storage systems capable of storing additional electronic records without additional expense. Pharmacies electing to participate in electronic scanning and shredding of paper records could experience decreased costs associated with physical record storage in the long-run</w:t>
      </w:r>
      <w:r w:rsidR="009B7E34">
        <w:t>. Since the regulation does not mandate pharmacies engage in electronic storag</w:t>
      </w:r>
      <w:r w:rsidR="009B7E34" w:rsidRPr="009B7E34">
        <w:t>e, no economic impact is anticipated.</w:t>
      </w:r>
    </w:p>
    <w:p w14:paraId="21641BD4" w14:textId="188C46F8" w:rsidR="00AF399A" w:rsidRDefault="00AF399A" w:rsidP="00AF399A">
      <w:pPr>
        <w:rPr>
          <w:b/>
          <w:bCs/>
        </w:rPr>
      </w:pPr>
    </w:p>
    <w:p w14:paraId="77214AB3" w14:textId="30E8992D" w:rsidR="008C5FE9" w:rsidRPr="006F6F33" w:rsidRDefault="00AF399A" w:rsidP="006F6F33">
      <w:pPr>
        <w:ind w:firstLine="720"/>
      </w:pPr>
      <w:r>
        <w:rPr>
          <w:b/>
          <w:bCs/>
        </w:rPr>
        <w:t>K.A.R. 68-7-11. Medical care facility pharmacy.</w:t>
      </w:r>
      <w:r w:rsidR="006F6F33">
        <w:rPr>
          <w:b/>
          <w:bCs/>
        </w:rPr>
        <w:t xml:space="preserve"> </w:t>
      </w:r>
      <w:r w:rsidR="004C4B46">
        <w:t>The proposed a</w:t>
      </w:r>
      <w:r w:rsidR="006F6F33">
        <w:t xml:space="preserve">mendments to this regulation </w:t>
      </w:r>
      <w:r w:rsidR="008C5FE9">
        <w:t xml:space="preserve">are designed to clarify the responsibilities of the PIC, which have been moved into new K.A.R. 68-1-9. </w:t>
      </w:r>
      <w:r w:rsidR="004D1DD5">
        <w:t>New language</w:t>
      </w:r>
      <w:r w:rsidR="008C5FE9">
        <w:t xml:space="preserve"> </w:t>
      </w:r>
      <w:r w:rsidR="004D1DD5">
        <w:t>outlines</w:t>
      </w:r>
      <w:r w:rsidR="008C5FE9">
        <w:t xml:space="preserve"> the requirements for pharmacies registered as medical care facilities in Kansas</w:t>
      </w:r>
      <w:r w:rsidR="00AF0E8E">
        <w:t>,</w:t>
      </w:r>
      <w:r w:rsidR="008C5FE9">
        <w:t xml:space="preserve"> including updating emergency supply labeling requirements, allowing a physician’s assistant to enter the pharmacy as directed, and requiring </w:t>
      </w:r>
      <w:r w:rsidR="00941709">
        <w:t xml:space="preserve">a </w:t>
      </w:r>
      <w:r w:rsidR="008C5FE9">
        <w:t>pharmacist to review medication orders within three days. Any economic impact will likely stem from shortening the medication order review timeline</w:t>
      </w:r>
      <w:r w:rsidR="004D1DD5">
        <w:t>, but the Board anticipates this will be de minimus.</w:t>
      </w:r>
    </w:p>
    <w:p w14:paraId="15AED738" w14:textId="6F834267" w:rsidR="00AF399A" w:rsidRDefault="00AF399A" w:rsidP="00AF399A">
      <w:pPr>
        <w:rPr>
          <w:b/>
          <w:bCs/>
        </w:rPr>
      </w:pPr>
    </w:p>
    <w:p w14:paraId="2BC29E31" w14:textId="67E93522" w:rsidR="00974FCC" w:rsidRPr="00202779" w:rsidRDefault="00974FCC" w:rsidP="00202779">
      <w:pPr>
        <w:ind w:firstLine="720"/>
      </w:pPr>
      <w:r>
        <w:rPr>
          <w:b/>
          <w:bCs/>
        </w:rPr>
        <w:t xml:space="preserve">K.A.R. 68-7-19. Transfer of a refillable prescription between pharmacies. </w:t>
      </w:r>
      <w:r w:rsidR="004C4B46" w:rsidRPr="004C4B46">
        <w:t>The p</w:t>
      </w:r>
      <w:r w:rsidR="00202779">
        <w:t>roposed amendments to this regulation respond to recent changes in the Pharmacy Act</w:t>
      </w:r>
      <w:r w:rsidR="00B95C21">
        <w:t>,</w:t>
      </w:r>
      <w:r w:rsidR="00202779">
        <w:t xml:space="preserve"> which authorizes the pharmacy to transfer certain prescriptions at the </w:t>
      </w:r>
      <w:r w:rsidR="00B95C21">
        <w:t>patient’s request</w:t>
      </w:r>
      <w:r w:rsidR="00202779">
        <w:t xml:space="preserve"> and allows additional pharmacy personnel to receive and transfer such prescriptions. Amendments also update current standards and clarify the process for completing such transfers. Amendments are consistent with federal requirements and those for controlled substances</w:t>
      </w:r>
      <w:r w:rsidR="00204B4E">
        <w:t xml:space="preserve">, additionally </w:t>
      </w:r>
      <w:r w:rsidR="00202779">
        <w:t>updat</w:t>
      </w:r>
      <w:r w:rsidR="00204B4E">
        <w:t>ing</w:t>
      </w:r>
      <w:r w:rsidR="00202779">
        <w:t xml:space="preserve"> requirements for electronic prescriptions. The Board anticipates that the proposed amendment will have minor to no economic impact</w:t>
      </w:r>
      <w:r w:rsidR="00204B4E">
        <w:t xml:space="preserve"> but will provide substantial benefit to Kansas patients</w:t>
      </w:r>
      <w:r w:rsidR="00202779">
        <w:t>.</w:t>
      </w:r>
    </w:p>
    <w:p w14:paraId="1EDD4903" w14:textId="2A46B95B" w:rsidR="00974FCC" w:rsidRDefault="00974FCC" w:rsidP="00AF399A">
      <w:pPr>
        <w:rPr>
          <w:b/>
          <w:bCs/>
        </w:rPr>
      </w:pPr>
    </w:p>
    <w:p w14:paraId="7641938C" w14:textId="0AEEC7EC" w:rsidR="00974FCC" w:rsidRDefault="00974FCC" w:rsidP="004C4B46">
      <w:pPr>
        <w:ind w:firstLine="720"/>
      </w:pPr>
      <w:r>
        <w:rPr>
          <w:b/>
          <w:bCs/>
        </w:rPr>
        <w:t>K.A.R. 68-7-20a. Delivery of prescriptions dispensed to an alternate site for administration.</w:t>
      </w:r>
      <w:r w:rsidR="00202779">
        <w:rPr>
          <w:b/>
          <w:bCs/>
        </w:rPr>
        <w:t xml:space="preserve"> </w:t>
      </w:r>
      <w:r w:rsidR="004C4B46">
        <w:t>The proposed</w:t>
      </w:r>
      <w:r w:rsidR="00202779">
        <w:t xml:space="preserve"> new regulation addresses the practices known as “white bagging” and “brown bagging” in the pharmacy setting. </w:t>
      </w:r>
      <w:r w:rsidR="004C4B46">
        <w:t>The Board identified several areas for public protection</w:t>
      </w:r>
      <w:r w:rsidR="008524CD">
        <w:t>,</w:t>
      </w:r>
      <w:r w:rsidR="004C4B46">
        <w:t xml:space="preserve"> including requirements for specific communication between the pharmacies, delivery to a pharmacy versus a practitioner’s office, policies and procedures, recordkeeping, prescription tracking, patient consent, patient counseling, prescription storage in accordance with manufacturer requirements, and return</w:t>
      </w:r>
      <w:r w:rsidR="00204B4E">
        <w:t xml:space="preserve"> of</w:t>
      </w:r>
      <w:r w:rsidR="004C4B46">
        <w:t xml:space="preserve"> any prescription not administered to the patient. The regulation also eliminates the practice of “brown bagging” or delivering a prescription to a patient’s residence required to be administered by a healthcare provider, except in limited circumstances, and restricts prescriptions for controlled substances. </w:t>
      </w:r>
    </w:p>
    <w:p w14:paraId="0AF952E7" w14:textId="19EE13E7" w:rsidR="004C4B46" w:rsidRDefault="004C4B46" w:rsidP="004C4B46">
      <w:pPr>
        <w:ind w:firstLine="720"/>
      </w:pPr>
    </w:p>
    <w:p w14:paraId="5D7E504B" w14:textId="1E2706BF" w:rsidR="004C4B46" w:rsidRPr="00202779" w:rsidRDefault="004C4B46" w:rsidP="004C4B46">
      <w:pPr>
        <w:ind w:firstLine="720"/>
      </w:pPr>
      <w:r>
        <w:t xml:space="preserve">The Board is unable to quantify an economic impact. While the proposed language does create new requirements for these practices, pharmacies already have the capacity to </w:t>
      </w:r>
      <w:r w:rsidR="00257469">
        <w:t>implement compliance</w:t>
      </w:r>
      <w:r>
        <w:t xml:space="preserve"> as </w:t>
      </w:r>
      <w:r w:rsidR="00257469">
        <w:t xml:space="preserve">the proposed </w:t>
      </w:r>
      <w:r w:rsidR="00961097">
        <w:t>regulation</w:t>
      </w:r>
      <w:r w:rsidR="00257469">
        <w:t xml:space="preserve"> is</w:t>
      </w:r>
      <w:r>
        <w:t xml:space="preserve"> closely aligned with routine prescription dispensing practices. </w:t>
      </w:r>
    </w:p>
    <w:p w14:paraId="2166DE5C" w14:textId="77777777" w:rsidR="00AF399A" w:rsidRDefault="00AF399A" w:rsidP="00AF399A">
      <w:pPr>
        <w:rPr>
          <w:b/>
        </w:rPr>
      </w:pPr>
    </w:p>
    <w:p w14:paraId="27B1BB08" w14:textId="0F905A98" w:rsidR="003A3050" w:rsidRPr="004C4B46" w:rsidRDefault="0032748E" w:rsidP="004C4B46">
      <w:pPr>
        <w:ind w:firstLine="720"/>
        <w:rPr>
          <w:bCs/>
        </w:rPr>
      </w:pPr>
      <w:r w:rsidRPr="00D10C1E">
        <w:rPr>
          <w:b/>
        </w:rPr>
        <w:t xml:space="preserve">K.A.R. </w:t>
      </w:r>
      <w:r w:rsidR="00291C41" w:rsidRPr="00D10C1E">
        <w:rPr>
          <w:b/>
        </w:rPr>
        <w:t>68-</w:t>
      </w:r>
      <w:r w:rsidR="00391058" w:rsidRPr="00D10C1E">
        <w:rPr>
          <w:b/>
        </w:rPr>
        <w:t>2</w:t>
      </w:r>
      <w:r w:rsidR="00AF399A" w:rsidRPr="00D10C1E">
        <w:rPr>
          <w:b/>
        </w:rPr>
        <w:t>0-1</w:t>
      </w:r>
      <w:r w:rsidRPr="00D10C1E">
        <w:rPr>
          <w:b/>
        </w:rPr>
        <w:t xml:space="preserve">. </w:t>
      </w:r>
      <w:r w:rsidR="00AF399A" w:rsidRPr="00D10C1E">
        <w:rPr>
          <w:b/>
        </w:rPr>
        <w:t>Definitions</w:t>
      </w:r>
      <w:r w:rsidRPr="00D10C1E">
        <w:rPr>
          <w:b/>
        </w:rPr>
        <w:t xml:space="preserve">. </w:t>
      </w:r>
      <w:r w:rsidR="004C4B46" w:rsidRPr="00D10C1E">
        <w:rPr>
          <w:bCs/>
        </w:rPr>
        <w:t xml:space="preserve">The proposed amendments to this regulation </w:t>
      </w:r>
      <w:r w:rsidR="00170DBA" w:rsidRPr="00D10C1E">
        <w:rPr>
          <w:bCs/>
        </w:rPr>
        <w:t xml:space="preserve">clarify and </w:t>
      </w:r>
      <w:r w:rsidR="004C4B46" w:rsidRPr="00D10C1E">
        <w:rPr>
          <w:bCs/>
        </w:rPr>
        <w:t>modify the definitions specific to the</w:t>
      </w:r>
      <w:r w:rsidR="004C4B46">
        <w:rPr>
          <w:bCs/>
        </w:rPr>
        <w:t xml:space="preserve"> Kansas Uniform Controlled Substances Act. </w:t>
      </w:r>
      <w:r w:rsidR="00B60DD6">
        <w:t>A</w:t>
      </w:r>
      <w:r w:rsidR="00DB488E">
        <w:t>mendment</w:t>
      </w:r>
      <w:r w:rsidR="00B60DD6">
        <w:t>s</w:t>
      </w:r>
      <w:r w:rsidR="00DB488E">
        <w:t xml:space="preserve"> </w:t>
      </w:r>
      <w:r w:rsidR="00B60DD6">
        <w:lastRenderedPageBreak/>
        <w:t>align with</w:t>
      </w:r>
      <w:r w:rsidR="00DB488E">
        <w:t xml:space="preserve"> </w:t>
      </w:r>
      <w:r w:rsidR="00B60DD6">
        <w:t xml:space="preserve">current </w:t>
      </w:r>
      <w:r w:rsidR="00DB488E">
        <w:t xml:space="preserve">federal </w:t>
      </w:r>
      <w:r w:rsidR="009454A0" w:rsidRPr="009454A0">
        <w:t>requirements</w:t>
      </w:r>
      <w:r w:rsidR="00DB488E">
        <w:t xml:space="preserve">. </w:t>
      </w:r>
      <w:r w:rsidR="004C4B46">
        <w:t>The Board anticipates that the proposed amendment will have minor to no economic impact</w:t>
      </w:r>
      <w:r w:rsidR="00B60DD6">
        <w:t xml:space="preserve"> since pharmacies are already required to comply with federal law</w:t>
      </w:r>
      <w:r w:rsidR="004C4B46">
        <w:t>.</w:t>
      </w:r>
    </w:p>
    <w:p w14:paraId="6748361B" w14:textId="585088BE" w:rsidR="00AF399A" w:rsidRDefault="00AF399A" w:rsidP="00AF399A"/>
    <w:p w14:paraId="7CF14507" w14:textId="41E5C223" w:rsidR="00AF399A" w:rsidRPr="00C545CE" w:rsidRDefault="00AF399A" w:rsidP="00DB488E">
      <w:pPr>
        <w:ind w:firstLine="720"/>
      </w:pPr>
      <w:r>
        <w:rPr>
          <w:b/>
          <w:bCs/>
        </w:rPr>
        <w:t>K.A.R. 68-20-21. Revoked</w:t>
      </w:r>
      <w:r w:rsidR="00C545CE">
        <w:rPr>
          <w:b/>
          <w:bCs/>
        </w:rPr>
        <w:t xml:space="preserve">. </w:t>
      </w:r>
      <w:r w:rsidR="00C545CE">
        <w:t xml:space="preserve">The proposed revocation is due to the </w:t>
      </w:r>
      <w:r w:rsidR="001226F5">
        <w:t>content of the regulation being consolidated into K.A.R. 68-20-20.</w:t>
      </w:r>
      <w:r w:rsidR="001A5D54">
        <w:t xml:space="preserve"> No economic impact.</w:t>
      </w:r>
    </w:p>
    <w:p w14:paraId="1C441BFB" w14:textId="7BF238C2" w:rsidR="00AF399A" w:rsidRDefault="00AF399A" w:rsidP="00AF399A">
      <w:pPr>
        <w:rPr>
          <w:b/>
          <w:bCs/>
        </w:rPr>
      </w:pPr>
    </w:p>
    <w:p w14:paraId="16785CBF" w14:textId="7E5879E7" w:rsidR="00AF399A" w:rsidRPr="00366CC7" w:rsidRDefault="00AF399A" w:rsidP="00DB488E">
      <w:pPr>
        <w:ind w:firstLine="720"/>
      </w:pPr>
      <w:r w:rsidRPr="001A5D54">
        <w:rPr>
          <w:b/>
          <w:bCs/>
        </w:rPr>
        <w:t>K.A.R. 68-20-22. Selling without a prescription.</w:t>
      </w:r>
      <w:r w:rsidR="00366CC7" w:rsidRPr="001A5D54">
        <w:rPr>
          <w:b/>
          <w:bCs/>
        </w:rPr>
        <w:t xml:space="preserve"> </w:t>
      </w:r>
      <w:r w:rsidR="00366CC7" w:rsidRPr="001A5D54">
        <w:t xml:space="preserve">The proposed amendments to this regulation </w:t>
      </w:r>
      <w:r w:rsidR="001A5D54" w:rsidRPr="001A5D54">
        <w:t>update</w:t>
      </w:r>
      <w:r w:rsidR="00F21A87" w:rsidRPr="001A5D54">
        <w:t xml:space="preserve"> requirements for sales of prescription-only drugs</w:t>
      </w:r>
      <w:r w:rsidR="001A5D54">
        <w:t xml:space="preserve"> without a prescription </w:t>
      </w:r>
      <w:r w:rsidR="001A5D54" w:rsidRPr="001A5D54">
        <w:t>(i.e., methamphetamine precursors)</w:t>
      </w:r>
      <w:r w:rsidR="001730DA">
        <w:t xml:space="preserve">. </w:t>
      </w:r>
      <w:r w:rsidR="00B60DD6">
        <w:t xml:space="preserve">Amendments align with current federal </w:t>
      </w:r>
      <w:r w:rsidR="00B60DD6" w:rsidRPr="009454A0">
        <w:t>requirements</w:t>
      </w:r>
      <w:r w:rsidR="00B60DD6">
        <w:t>. The Board anticipates that the proposed amendment will have minor to no economic impact since pharmacies are already required to comply with federal law.</w:t>
      </w:r>
    </w:p>
    <w:p w14:paraId="755A1BCD" w14:textId="1CE97EFC" w:rsidR="00974FCC" w:rsidRDefault="00974FCC" w:rsidP="00AF399A">
      <w:pPr>
        <w:rPr>
          <w:b/>
          <w:bCs/>
        </w:rPr>
      </w:pPr>
    </w:p>
    <w:p w14:paraId="44B95899" w14:textId="64AECB77" w:rsidR="00974FCC" w:rsidRDefault="00974FCC" w:rsidP="008F7AD7">
      <w:pPr>
        <w:ind w:firstLine="720"/>
        <w:rPr>
          <w:b/>
          <w:bCs/>
        </w:rPr>
      </w:pPr>
      <w:r>
        <w:rPr>
          <w:b/>
          <w:bCs/>
        </w:rPr>
        <w:t>K.A.R. 68-21-1. Definitions.</w:t>
      </w:r>
      <w:r w:rsidR="00260C91">
        <w:rPr>
          <w:b/>
          <w:bCs/>
        </w:rPr>
        <w:t xml:space="preserve"> </w:t>
      </w:r>
      <w:r w:rsidR="00260C91">
        <w:t xml:space="preserve">The </w:t>
      </w:r>
      <w:r w:rsidR="00890807">
        <w:t>proposed</w:t>
      </w:r>
      <w:r w:rsidR="00D417E3">
        <w:t xml:space="preserve"> amendments</w:t>
      </w:r>
      <w:r w:rsidR="0022734D">
        <w:t xml:space="preserve"> update and clarify several definitions</w:t>
      </w:r>
      <w:r w:rsidR="00190F82">
        <w:t xml:space="preserve"> </w:t>
      </w:r>
      <w:r w:rsidR="001A5D54">
        <w:t xml:space="preserve">within the Prescription Drug Monitoring Program (K-TRACS) </w:t>
      </w:r>
      <w:r w:rsidR="00190F82">
        <w:t xml:space="preserve">to match current pharmacy </w:t>
      </w:r>
      <w:r w:rsidR="001A5D54">
        <w:t xml:space="preserve">recordkeeping </w:t>
      </w:r>
      <w:r w:rsidR="00190F82">
        <w:t>practice</w:t>
      </w:r>
      <w:r w:rsidR="001A5D54">
        <w:t>s</w:t>
      </w:r>
      <w:r w:rsidR="00190F82">
        <w:t xml:space="preserve">. </w:t>
      </w:r>
      <w:r w:rsidR="001A5D54">
        <w:t xml:space="preserve">The Prescription Monitoring Program Act was amended in 2022 and changes are reflected in this amendment. </w:t>
      </w:r>
      <w:r w:rsidR="00E47A3C">
        <w:t>The Board anticipates that the proposed amendment will have minor to no economic impact.</w:t>
      </w:r>
    </w:p>
    <w:p w14:paraId="416649DD" w14:textId="0C2C8332" w:rsidR="00974FCC" w:rsidRDefault="00974FCC" w:rsidP="00AF399A">
      <w:pPr>
        <w:rPr>
          <w:b/>
          <w:bCs/>
        </w:rPr>
      </w:pPr>
    </w:p>
    <w:p w14:paraId="22B1DBD3" w14:textId="00C45A74" w:rsidR="00974FCC" w:rsidRPr="00E16E2A" w:rsidRDefault="00974FCC" w:rsidP="008F7AD7">
      <w:pPr>
        <w:ind w:firstLine="720"/>
      </w:pPr>
      <w:r>
        <w:rPr>
          <w:b/>
          <w:bCs/>
        </w:rPr>
        <w:t xml:space="preserve">K.A.R. 68-21-2. Electronic reports. </w:t>
      </w:r>
      <w:r w:rsidR="00E16E2A">
        <w:t>The proposed amendment updates and clarifies</w:t>
      </w:r>
      <w:r w:rsidR="00DA524A">
        <w:t xml:space="preserve"> when a dispenser </w:t>
      </w:r>
      <w:r w:rsidR="000B2CCC">
        <w:t xml:space="preserve">shall </w:t>
      </w:r>
      <w:r w:rsidR="00DA524A">
        <w:t>f</w:t>
      </w:r>
      <w:r w:rsidR="00130421">
        <w:t xml:space="preserve">ile </w:t>
      </w:r>
      <w:r w:rsidR="001A5D54">
        <w:t xml:space="preserve">controlled substance prescriptions </w:t>
      </w:r>
      <w:r w:rsidR="00130421">
        <w:t>report</w:t>
      </w:r>
      <w:r w:rsidR="001A5D54">
        <w:t>s</w:t>
      </w:r>
      <w:r w:rsidR="00130421">
        <w:t xml:space="preserve"> </w:t>
      </w:r>
      <w:r w:rsidR="001A5D54">
        <w:t>in K-TRACS</w:t>
      </w:r>
      <w:r w:rsidR="00F250BB">
        <w:t xml:space="preserve">, </w:t>
      </w:r>
      <w:r w:rsidR="0079165C">
        <w:t>shortens the timeframe for fil</w:t>
      </w:r>
      <w:r w:rsidR="001A5D54">
        <w:t>ing,</w:t>
      </w:r>
      <w:r w:rsidR="00F250BB">
        <w:t xml:space="preserve"> and updates requirements for request</w:t>
      </w:r>
      <w:r w:rsidR="001A5D54">
        <w:t>ing exemption.</w:t>
      </w:r>
      <w:r w:rsidR="00F250BB">
        <w:t xml:space="preserve"> </w:t>
      </w:r>
      <w:r w:rsidR="001A5D54">
        <w:t xml:space="preserve">The Prescription Monitoring Program Act was amended in 2022 and changes are reflected in this amendment. </w:t>
      </w:r>
      <w:r w:rsidR="008426FF">
        <w:t>The Board anticipates a</w:t>
      </w:r>
      <w:r w:rsidR="000578AC">
        <w:t xml:space="preserve">ny economic impact will </w:t>
      </w:r>
      <w:r w:rsidR="001A5D54">
        <w:t>relate</w:t>
      </w:r>
      <w:r w:rsidR="000578AC">
        <w:t xml:space="preserve"> to dispensers no longer qualifying for the exemption</w:t>
      </w:r>
      <w:r w:rsidR="001D286E">
        <w:t>,</w:t>
      </w:r>
      <w:r w:rsidR="00464E19">
        <w:t xml:space="preserve"> </w:t>
      </w:r>
      <w:r w:rsidR="00D554C9">
        <w:t xml:space="preserve">pharmacies changing or updating software vendor agreements, and </w:t>
      </w:r>
      <w:r w:rsidR="001D286E">
        <w:t>software vendors</w:t>
      </w:r>
      <w:r w:rsidR="00DD5319">
        <w:t xml:space="preserve"> changing how </w:t>
      </w:r>
      <w:r w:rsidR="001A5D54">
        <w:t>controlled substance prescriptions are reported to K-TRACS on the pharmacies’ behalf</w:t>
      </w:r>
      <w:r w:rsidR="00DD5319">
        <w:t xml:space="preserve">. However, as vendors are likely to be multi-state vendors, </w:t>
      </w:r>
      <w:r w:rsidR="00132E0E">
        <w:t xml:space="preserve">they are likely already compliant with the amendment </w:t>
      </w:r>
      <w:r w:rsidR="00961097">
        <w:t>in</w:t>
      </w:r>
      <w:r w:rsidR="00132E0E">
        <w:t xml:space="preserve"> Kansa</w:t>
      </w:r>
      <w:r w:rsidR="00AC57AE">
        <w:t>s</w:t>
      </w:r>
      <w:r w:rsidR="003E02AA">
        <w:t xml:space="preserve">. </w:t>
      </w:r>
      <w:r w:rsidR="000578AC">
        <w:t xml:space="preserve"> </w:t>
      </w:r>
      <w:r w:rsidR="00164971">
        <w:t xml:space="preserve"> </w:t>
      </w:r>
    </w:p>
    <w:p w14:paraId="5859C4BB" w14:textId="06DD0F81" w:rsidR="00974FCC" w:rsidRDefault="00974FCC" w:rsidP="00AF399A">
      <w:pPr>
        <w:rPr>
          <w:b/>
          <w:bCs/>
        </w:rPr>
      </w:pPr>
    </w:p>
    <w:p w14:paraId="69A88BF9" w14:textId="483CAB10" w:rsidR="00974FCC" w:rsidRDefault="00974FCC" w:rsidP="000E0D2C">
      <w:pPr>
        <w:ind w:firstLine="720"/>
        <w:rPr>
          <w:b/>
          <w:bCs/>
        </w:rPr>
      </w:pPr>
      <w:r w:rsidRPr="001A5D54">
        <w:rPr>
          <w:b/>
          <w:bCs/>
        </w:rPr>
        <w:t xml:space="preserve">K.A.R. 68-21-3. Revoked. </w:t>
      </w:r>
      <w:r w:rsidR="001A5D54" w:rsidRPr="001A5D54">
        <w:t>This regulation is revoked as moot and in conflict with recent updates to Prescription Monitoring Program</w:t>
      </w:r>
      <w:r w:rsidR="001A5D54">
        <w:t xml:space="preserve"> Act. No economic impact.</w:t>
      </w:r>
    </w:p>
    <w:p w14:paraId="2AABBD68" w14:textId="198E182C" w:rsidR="00974FCC" w:rsidRDefault="00974FCC" w:rsidP="00AF399A">
      <w:pPr>
        <w:rPr>
          <w:b/>
          <w:bCs/>
        </w:rPr>
      </w:pPr>
    </w:p>
    <w:p w14:paraId="023B680E" w14:textId="03374DE0" w:rsidR="00BF63BB" w:rsidRDefault="00974FCC" w:rsidP="00BF63BB">
      <w:pPr>
        <w:ind w:firstLine="720"/>
      </w:pPr>
      <w:r>
        <w:rPr>
          <w:b/>
          <w:bCs/>
        </w:rPr>
        <w:t>K.A.R. 68-23-2. Telepharmacy outlet application; facility; managing pharmacy.</w:t>
      </w:r>
      <w:r w:rsidR="00A15994">
        <w:rPr>
          <w:b/>
          <w:bCs/>
        </w:rPr>
        <w:t xml:space="preserve"> </w:t>
      </w:r>
      <w:r w:rsidR="0079145D">
        <w:t xml:space="preserve">The proposed new regulation </w:t>
      </w:r>
      <w:r w:rsidR="009D6542">
        <w:t>provide</w:t>
      </w:r>
      <w:r w:rsidR="00961097">
        <w:t>s</w:t>
      </w:r>
      <w:r w:rsidR="0079145D">
        <w:t xml:space="preserve"> requirements for the new practice of telepharmacy as required by the </w:t>
      </w:r>
      <w:r w:rsidR="00A869FE">
        <w:t>Pharmacy Act</w:t>
      </w:r>
      <w:r w:rsidR="0079145D">
        <w:t>.</w:t>
      </w:r>
      <w:r w:rsidR="00E879B6">
        <w:t xml:space="preserve"> </w:t>
      </w:r>
      <w:r w:rsidR="00F26513">
        <w:t>T</w:t>
      </w:r>
      <w:r w:rsidR="006A67DC">
        <w:t xml:space="preserve">his regulation sets forth the requirements for pharmacy owners who wish to establish </w:t>
      </w:r>
      <w:r w:rsidR="00CB5330">
        <w:t xml:space="preserve">a telepharmacy outlet, including where it can be established, how many </w:t>
      </w:r>
      <w:r w:rsidR="005D0CDE">
        <w:t>prescriptions can be dispensed from the outlet, how the outlet is to be supervised, the opportunity for the outlet to receive a waiver</w:t>
      </w:r>
      <w:r w:rsidR="00A869FE">
        <w:t xml:space="preserve"> from the Board in certain circumstances to operate a telepharmacy</w:t>
      </w:r>
      <w:r w:rsidR="0086317B">
        <w:t xml:space="preserve">, and </w:t>
      </w:r>
      <w:r w:rsidR="00A869FE">
        <w:t xml:space="preserve">outlet </w:t>
      </w:r>
      <w:r w:rsidR="0086317B">
        <w:t xml:space="preserve">compliance. </w:t>
      </w:r>
    </w:p>
    <w:p w14:paraId="5611CBAB" w14:textId="77777777" w:rsidR="00BF63BB" w:rsidRDefault="00BF63BB" w:rsidP="00BF63BB">
      <w:pPr>
        <w:ind w:firstLine="720"/>
      </w:pPr>
    </w:p>
    <w:p w14:paraId="545D1EDB" w14:textId="07551305" w:rsidR="00BF63BB" w:rsidRPr="00202779" w:rsidRDefault="00BF63BB" w:rsidP="00BF63BB">
      <w:pPr>
        <w:ind w:firstLine="720"/>
      </w:pPr>
      <w:r>
        <w:t xml:space="preserve">The Board is unable to quantify an economic impact. While the proposed </w:t>
      </w:r>
      <w:r w:rsidR="00463C07">
        <w:t xml:space="preserve">new </w:t>
      </w:r>
      <w:r w:rsidR="00961097">
        <w:t>regulation</w:t>
      </w:r>
      <w:r w:rsidR="006E1731">
        <w:t xml:space="preserve"> </w:t>
      </w:r>
      <w:r>
        <w:t>create</w:t>
      </w:r>
      <w:r w:rsidR="006E1731">
        <w:t>s</w:t>
      </w:r>
      <w:r>
        <w:t xml:space="preserve"> new requirements for pharmacies that wish to </w:t>
      </w:r>
      <w:r w:rsidR="00463C07">
        <w:t xml:space="preserve">utilize telepharmacy, the proposed new regulation does not require pharmacies to utilize telepharmacy. </w:t>
      </w:r>
      <w:r w:rsidR="00A869FE">
        <w:t xml:space="preserve">Pharmacies wishing to open a telepharmacy may incur costs ranging from $5,000 to $25,000 for initial setup and ongoing maintenance approximating $1,500 to $5,000 per month. </w:t>
      </w:r>
    </w:p>
    <w:p w14:paraId="60B48F4C" w14:textId="09EA35D9" w:rsidR="00974FCC" w:rsidRDefault="00974FCC" w:rsidP="00AF399A">
      <w:pPr>
        <w:rPr>
          <w:b/>
          <w:bCs/>
        </w:rPr>
      </w:pPr>
    </w:p>
    <w:p w14:paraId="60CB976C" w14:textId="380D6293" w:rsidR="00974FCC" w:rsidRDefault="00974FCC" w:rsidP="00A869FE">
      <w:pPr>
        <w:ind w:firstLine="720"/>
      </w:pPr>
      <w:r>
        <w:rPr>
          <w:b/>
          <w:bCs/>
        </w:rPr>
        <w:lastRenderedPageBreak/>
        <w:t>K.A.R. 68-23-6. Structural, security, technology, and equipment requirements; restrictions.</w:t>
      </w:r>
      <w:r w:rsidR="00A15994">
        <w:rPr>
          <w:b/>
          <w:bCs/>
        </w:rPr>
        <w:t xml:space="preserve"> </w:t>
      </w:r>
      <w:r w:rsidR="0079145D">
        <w:t xml:space="preserve">The proposed new regulation </w:t>
      </w:r>
      <w:r w:rsidR="009D6542">
        <w:t>provide</w:t>
      </w:r>
      <w:r w:rsidR="00961097">
        <w:t>s</w:t>
      </w:r>
      <w:r w:rsidR="0079145D">
        <w:t xml:space="preserve"> requirements for the new practice of telepharmacy as required by the </w:t>
      </w:r>
      <w:r w:rsidR="00A869FE">
        <w:t>Pharmacy</w:t>
      </w:r>
      <w:r w:rsidR="0079145D">
        <w:t xml:space="preserve"> Act.</w:t>
      </w:r>
      <w:r w:rsidR="00A42BA0">
        <w:t xml:space="preserve"> This regulation sets forth the requirements for</w:t>
      </w:r>
      <w:r w:rsidR="003D7A4F">
        <w:t xml:space="preserve"> the security system employed by the telepharmacy outlet, </w:t>
      </w:r>
      <w:r w:rsidR="00FD2FA1">
        <w:t xml:space="preserve">plumbing and electricity, </w:t>
      </w:r>
      <w:r w:rsidR="00674788">
        <w:t>sanitation, lighting and climate</w:t>
      </w:r>
      <w:r w:rsidR="0070331D">
        <w:t xml:space="preserve">, recordkeeping, and automated dispensing. </w:t>
      </w:r>
      <w:r w:rsidR="00A869FE">
        <w:t>Vendors and other state boards of pharmacy estimate the costs of continuous video surveillance of the telepharmacy outlet at $20,000, and costs of ongoing maintenance and storage to range from $300 - $1,650 per month. The cost of a monitored alarm system is estimated under $1,000 per year. This is also referenced in K.A.R. 68-23-2. No additional economic impact is anticipated aside and apart from routine pharmacy operation costs.</w:t>
      </w:r>
    </w:p>
    <w:p w14:paraId="4092F7B8" w14:textId="58C9A2CF" w:rsidR="0096457A" w:rsidRDefault="0096457A" w:rsidP="00A869FE">
      <w:pPr>
        <w:spacing w:line="480" w:lineRule="auto"/>
        <w:rPr>
          <w:b/>
        </w:rPr>
      </w:pPr>
    </w:p>
    <w:p w14:paraId="4A77C3FA" w14:textId="049A0E8A" w:rsidR="00C81586" w:rsidRPr="00C81586" w:rsidRDefault="00C81586" w:rsidP="00C81586">
      <w:pPr>
        <w:contextualSpacing/>
        <w:jc w:val="right"/>
        <w:rPr>
          <w:bCs/>
        </w:rPr>
      </w:pPr>
      <w:r w:rsidRPr="00C81586">
        <w:rPr>
          <w:bCs/>
        </w:rPr>
        <w:t>Alexandra Blasi</w:t>
      </w:r>
    </w:p>
    <w:p w14:paraId="252C67BA" w14:textId="795B62B6" w:rsidR="00C81586" w:rsidRDefault="00C81586" w:rsidP="00C81586">
      <w:pPr>
        <w:contextualSpacing/>
        <w:jc w:val="right"/>
        <w:rPr>
          <w:bCs/>
        </w:rPr>
      </w:pPr>
      <w:r w:rsidRPr="00C81586">
        <w:rPr>
          <w:bCs/>
        </w:rPr>
        <w:t>Executive Secretary</w:t>
      </w:r>
    </w:p>
    <w:p w14:paraId="41E6C92B" w14:textId="5542B230" w:rsidR="00BD7D95" w:rsidRPr="00C81586" w:rsidRDefault="00BD7D95" w:rsidP="00C81586">
      <w:pPr>
        <w:contextualSpacing/>
        <w:jc w:val="right"/>
        <w:rPr>
          <w:bCs/>
        </w:rPr>
      </w:pPr>
      <w:r>
        <w:rPr>
          <w:bCs/>
        </w:rPr>
        <w:t>Board of Pharmacy</w:t>
      </w:r>
    </w:p>
    <w:sectPr w:rsidR="00BD7D95" w:rsidRPr="00C81586" w:rsidSect="008B62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5699C" w14:textId="77777777" w:rsidR="007776F1" w:rsidRDefault="007776F1" w:rsidP="004B0C56">
      <w:r>
        <w:separator/>
      </w:r>
    </w:p>
  </w:endnote>
  <w:endnote w:type="continuationSeparator" w:id="0">
    <w:p w14:paraId="1EB3843B" w14:textId="77777777" w:rsidR="007776F1" w:rsidRDefault="007776F1" w:rsidP="004B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BDF4E" w14:textId="77777777" w:rsidR="007776F1" w:rsidRDefault="007776F1" w:rsidP="004B0C56">
      <w:r>
        <w:separator/>
      </w:r>
    </w:p>
  </w:footnote>
  <w:footnote w:type="continuationSeparator" w:id="0">
    <w:p w14:paraId="60349D90" w14:textId="77777777" w:rsidR="007776F1" w:rsidRDefault="007776F1" w:rsidP="004B0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74939"/>
    <w:multiLevelType w:val="hybridMultilevel"/>
    <w:tmpl w:val="AE00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8A537A"/>
    <w:multiLevelType w:val="hybridMultilevel"/>
    <w:tmpl w:val="74BA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6299883">
    <w:abstractNumId w:val="1"/>
  </w:num>
  <w:num w:numId="2" w16cid:durableId="6685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0CF"/>
    <w:rsid w:val="00000950"/>
    <w:rsid w:val="00016987"/>
    <w:rsid w:val="000212DE"/>
    <w:rsid w:val="00044874"/>
    <w:rsid w:val="00044EA5"/>
    <w:rsid w:val="000578AC"/>
    <w:rsid w:val="00062AC7"/>
    <w:rsid w:val="000661FC"/>
    <w:rsid w:val="0008229D"/>
    <w:rsid w:val="0008231D"/>
    <w:rsid w:val="00093E72"/>
    <w:rsid w:val="00096DCA"/>
    <w:rsid w:val="000A6E37"/>
    <w:rsid w:val="000B2CCC"/>
    <w:rsid w:val="000D127B"/>
    <w:rsid w:val="000D53DD"/>
    <w:rsid w:val="000D6A19"/>
    <w:rsid w:val="000D6AF3"/>
    <w:rsid w:val="000E0D2C"/>
    <w:rsid w:val="000E3F50"/>
    <w:rsid w:val="000F2FEF"/>
    <w:rsid w:val="0010587C"/>
    <w:rsid w:val="001214E5"/>
    <w:rsid w:val="00121EBB"/>
    <w:rsid w:val="001226F5"/>
    <w:rsid w:val="00127C12"/>
    <w:rsid w:val="00130421"/>
    <w:rsid w:val="00132E0E"/>
    <w:rsid w:val="001330B0"/>
    <w:rsid w:val="0013350A"/>
    <w:rsid w:val="001345C5"/>
    <w:rsid w:val="00164971"/>
    <w:rsid w:val="00165A73"/>
    <w:rsid w:val="00170DBA"/>
    <w:rsid w:val="001730DA"/>
    <w:rsid w:val="00181F8E"/>
    <w:rsid w:val="00182D56"/>
    <w:rsid w:val="00190F82"/>
    <w:rsid w:val="001A33A8"/>
    <w:rsid w:val="001A5D54"/>
    <w:rsid w:val="001C03D8"/>
    <w:rsid w:val="001C227F"/>
    <w:rsid w:val="001D286E"/>
    <w:rsid w:val="001D335B"/>
    <w:rsid w:val="001E0D7A"/>
    <w:rsid w:val="001F1CC2"/>
    <w:rsid w:val="001F3D5B"/>
    <w:rsid w:val="001F3E2A"/>
    <w:rsid w:val="00201634"/>
    <w:rsid w:val="00202779"/>
    <w:rsid w:val="00204B4E"/>
    <w:rsid w:val="00205531"/>
    <w:rsid w:val="00212960"/>
    <w:rsid w:val="00214191"/>
    <w:rsid w:val="0022624C"/>
    <w:rsid w:val="0022734D"/>
    <w:rsid w:val="00257469"/>
    <w:rsid w:val="00260C91"/>
    <w:rsid w:val="00285D14"/>
    <w:rsid w:val="00291C41"/>
    <w:rsid w:val="00295757"/>
    <w:rsid w:val="002A185A"/>
    <w:rsid w:val="002A246F"/>
    <w:rsid w:val="002A5AA0"/>
    <w:rsid w:val="002A6069"/>
    <w:rsid w:val="002B4712"/>
    <w:rsid w:val="002C7CF6"/>
    <w:rsid w:val="002D41F9"/>
    <w:rsid w:val="002D4BF2"/>
    <w:rsid w:val="0030320A"/>
    <w:rsid w:val="003137A0"/>
    <w:rsid w:val="00322576"/>
    <w:rsid w:val="00322F67"/>
    <w:rsid w:val="00325B76"/>
    <w:rsid w:val="0032748E"/>
    <w:rsid w:val="003319A1"/>
    <w:rsid w:val="00333F96"/>
    <w:rsid w:val="00334773"/>
    <w:rsid w:val="003410EC"/>
    <w:rsid w:val="00350F05"/>
    <w:rsid w:val="00357710"/>
    <w:rsid w:val="00366CC7"/>
    <w:rsid w:val="00380F9B"/>
    <w:rsid w:val="0038322F"/>
    <w:rsid w:val="00391058"/>
    <w:rsid w:val="003A18C9"/>
    <w:rsid w:val="003A3050"/>
    <w:rsid w:val="003A46BC"/>
    <w:rsid w:val="003B1F3E"/>
    <w:rsid w:val="003C35E2"/>
    <w:rsid w:val="003C5A96"/>
    <w:rsid w:val="003D7A4F"/>
    <w:rsid w:val="003E02AA"/>
    <w:rsid w:val="003F1CEA"/>
    <w:rsid w:val="004004C7"/>
    <w:rsid w:val="004165EC"/>
    <w:rsid w:val="00422F4A"/>
    <w:rsid w:val="00423CEE"/>
    <w:rsid w:val="00443F29"/>
    <w:rsid w:val="00463C07"/>
    <w:rsid w:val="00464E19"/>
    <w:rsid w:val="00480329"/>
    <w:rsid w:val="004A4E64"/>
    <w:rsid w:val="004B0C56"/>
    <w:rsid w:val="004C330C"/>
    <w:rsid w:val="004C4B46"/>
    <w:rsid w:val="004D1DD5"/>
    <w:rsid w:val="004D3962"/>
    <w:rsid w:val="005104F6"/>
    <w:rsid w:val="00517BB9"/>
    <w:rsid w:val="005230A6"/>
    <w:rsid w:val="005333A0"/>
    <w:rsid w:val="0054729E"/>
    <w:rsid w:val="005473FA"/>
    <w:rsid w:val="00552109"/>
    <w:rsid w:val="00561520"/>
    <w:rsid w:val="0056590C"/>
    <w:rsid w:val="0057362F"/>
    <w:rsid w:val="005927CE"/>
    <w:rsid w:val="0059523B"/>
    <w:rsid w:val="005A22B1"/>
    <w:rsid w:val="005A246F"/>
    <w:rsid w:val="005B3746"/>
    <w:rsid w:val="005C514F"/>
    <w:rsid w:val="005C75ED"/>
    <w:rsid w:val="005D0149"/>
    <w:rsid w:val="005D0CDE"/>
    <w:rsid w:val="005D3B5C"/>
    <w:rsid w:val="005E4E7A"/>
    <w:rsid w:val="005F7813"/>
    <w:rsid w:val="0060025E"/>
    <w:rsid w:val="00611A81"/>
    <w:rsid w:val="0062446B"/>
    <w:rsid w:val="006302A2"/>
    <w:rsid w:val="006333BE"/>
    <w:rsid w:val="006456E7"/>
    <w:rsid w:val="0065487A"/>
    <w:rsid w:val="00665ED8"/>
    <w:rsid w:val="00674788"/>
    <w:rsid w:val="006850EF"/>
    <w:rsid w:val="00694F58"/>
    <w:rsid w:val="0069724D"/>
    <w:rsid w:val="006A67DC"/>
    <w:rsid w:val="006B1463"/>
    <w:rsid w:val="006B6299"/>
    <w:rsid w:val="006C2DE4"/>
    <w:rsid w:val="006D70CF"/>
    <w:rsid w:val="006E1731"/>
    <w:rsid w:val="006F2505"/>
    <w:rsid w:val="006F6F33"/>
    <w:rsid w:val="0070331D"/>
    <w:rsid w:val="00730026"/>
    <w:rsid w:val="00730633"/>
    <w:rsid w:val="00754947"/>
    <w:rsid w:val="007574DD"/>
    <w:rsid w:val="0077691F"/>
    <w:rsid w:val="007776F1"/>
    <w:rsid w:val="00777895"/>
    <w:rsid w:val="00782B4A"/>
    <w:rsid w:val="00785077"/>
    <w:rsid w:val="00787359"/>
    <w:rsid w:val="00787E65"/>
    <w:rsid w:val="0079145D"/>
    <w:rsid w:val="0079165C"/>
    <w:rsid w:val="00791BD5"/>
    <w:rsid w:val="00793333"/>
    <w:rsid w:val="007A7518"/>
    <w:rsid w:val="007C2EDC"/>
    <w:rsid w:val="007F2331"/>
    <w:rsid w:val="0081136B"/>
    <w:rsid w:val="0081250A"/>
    <w:rsid w:val="008152F8"/>
    <w:rsid w:val="00824978"/>
    <w:rsid w:val="00835CEA"/>
    <w:rsid w:val="008406F3"/>
    <w:rsid w:val="008426FF"/>
    <w:rsid w:val="008452CF"/>
    <w:rsid w:val="00850CE6"/>
    <w:rsid w:val="008524CD"/>
    <w:rsid w:val="00852DE5"/>
    <w:rsid w:val="0085698F"/>
    <w:rsid w:val="00861E76"/>
    <w:rsid w:val="0086317B"/>
    <w:rsid w:val="00871B97"/>
    <w:rsid w:val="008831C2"/>
    <w:rsid w:val="00883821"/>
    <w:rsid w:val="00887882"/>
    <w:rsid w:val="00890807"/>
    <w:rsid w:val="008B1916"/>
    <w:rsid w:val="008B6258"/>
    <w:rsid w:val="008B6F4C"/>
    <w:rsid w:val="008C1D78"/>
    <w:rsid w:val="008C5FE9"/>
    <w:rsid w:val="008D01D1"/>
    <w:rsid w:val="008E744F"/>
    <w:rsid w:val="008F7AD7"/>
    <w:rsid w:val="00904358"/>
    <w:rsid w:val="009043F2"/>
    <w:rsid w:val="00905F8B"/>
    <w:rsid w:val="00910116"/>
    <w:rsid w:val="00912F20"/>
    <w:rsid w:val="009227F8"/>
    <w:rsid w:val="00927F54"/>
    <w:rsid w:val="009342E4"/>
    <w:rsid w:val="00941709"/>
    <w:rsid w:val="009441FD"/>
    <w:rsid w:val="009454A0"/>
    <w:rsid w:val="009457E5"/>
    <w:rsid w:val="00945A79"/>
    <w:rsid w:val="00950D66"/>
    <w:rsid w:val="00961097"/>
    <w:rsid w:val="00962648"/>
    <w:rsid w:val="0096457A"/>
    <w:rsid w:val="00974FCC"/>
    <w:rsid w:val="009858AE"/>
    <w:rsid w:val="009945A7"/>
    <w:rsid w:val="009B7E34"/>
    <w:rsid w:val="009C3423"/>
    <w:rsid w:val="009D2E9C"/>
    <w:rsid w:val="009D6542"/>
    <w:rsid w:val="009F7220"/>
    <w:rsid w:val="00A063E5"/>
    <w:rsid w:val="00A15994"/>
    <w:rsid w:val="00A2561D"/>
    <w:rsid w:val="00A316EC"/>
    <w:rsid w:val="00A42BA0"/>
    <w:rsid w:val="00A466D8"/>
    <w:rsid w:val="00A556BE"/>
    <w:rsid w:val="00A64D28"/>
    <w:rsid w:val="00A72F57"/>
    <w:rsid w:val="00A80681"/>
    <w:rsid w:val="00A869FE"/>
    <w:rsid w:val="00A9187B"/>
    <w:rsid w:val="00A92E7B"/>
    <w:rsid w:val="00A96902"/>
    <w:rsid w:val="00AC10D5"/>
    <w:rsid w:val="00AC57AE"/>
    <w:rsid w:val="00AD224F"/>
    <w:rsid w:val="00AD5CDE"/>
    <w:rsid w:val="00AE679B"/>
    <w:rsid w:val="00AF0E8E"/>
    <w:rsid w:val="00AF399A"/>
    <w:rsid w:val="00AF6F66"/>
    <w:rsid w:val="00B14579"/>
    <w:rsid w:val="00B33138"/>
    <w:rsid w:val="00B33C54"/>
    <w:rsid w:val="00B36D59"/>
    <w:rsid w:val="00B45A8D"/>
    <w:rsid w:val="00B60DD6"/>
    <w:rsid w:val="00B64670"/>
    <w:rsid w:val="00B83F13"/>
    <w:rsid w:val="00B95C21"/>
    <w:rsid w:val="00BA2CDE"/>
    <w:rsid w:val="00BA7743"/>
    <w:rsid w:val="00BC219F"/>
    <w:rsid w:val="00BD425E"/>
    <w:rsid w:val="00BD7093"/>
    <w:rsid w:val="00BD7D95"/>
    <w:rsid w:val="00BF0C20"/>
    <w:rsid w:val="00BF63BB"/>
    <w:rsid w:val="00C03BB1"/>
    <w:rsid w:val="00C202C4"/>
    <w:rsid w:val="00C512D2"/>
    <w:rsid w:val="00C53A28"/>
    <w:rsid w:val="00C545CE"/>
    <w:rsid w:val="00C55DCA"/>
    <w:rsid w:val="00C57D4A"/>
    <w:rsid w:val="00C63A8F"/>
    <w:rsid w:val="00C65E07"/>
    <w:rsid w:val="00C7071A"/>
    <w:rsid w:val="00C75501"/>
    <w:rsid w:val="00C81586"/>
    <w:rsid w:val="00C9419D"/>
    <w:rsid w:val="00CA4886"/>
    <w:rsid w:val="00CB38B8"/>
    <w:rsid w:val="00CB5330"/>
    <w:rsid w:val="00CD0832"/>
    <w:rsid w:val="00CD4E64"/>
    <w:rsid w:val="00CE14E9"/>
    <w:rsid w:val="00D07D7C"/>
    <w:rsid w:val="00D1068D"/>
    <w:rsid w:val="00D10C1E"/>
    <w:rsid w:val="00D149F6"/>
    <w:rsid w:val="00D150B8"/>
    <w:rsid w:val="00D20566"/>
    <w:rsid w:val="00D27545"/>
    <w:rsid w:val="00D31312"/>
    <w:rsid w:val="00D35522"/>
    <w:rsid w:val="00D417E3"/>
    <w:rsid w:val="00D554C9"/>
    <w:rsid w:val="00D63559"/>
    <w:rsid w:val="00D675BD"/>
    <w:rsid w:val="00D72949"/>
    <w:rsid w:val="00D82C91"/>
    <w:rsid w:val="00D9226D"/>
    <w:rsid w:val="00D9434E"/>
    <w:rsid w:val="00DA524A"/>
    <w:rsid w:val="00DB488E"/>
    <w:rsid w:val="00DC57BA"/>
    <w:rsid w:val="00DD5319"/>
    <w:rsid w:val="00DF32F0"/>
    <w:rsid w:val="00E07F4A"/>
    <w:rsid w:val="00E16E2A"/>
    <w:rsid w:val="00E47A3C"/>
    <w:rsid w:val="00E529C8"/>
    <w:rsid w:val="00E64931"/>
    <w:rsid w:val="00E725D5"/>
    <w:rsid w:val="00E879B6"/>
    <w:rsid w:val="00E910A4"/>
    <w:rsid w:val="00E92312"/>
    <w:rsid w:val="00EE1187"/>
    <w:rsid w:val="00F21A87"/>
    <w:rsid w:val="00F24870"/>
    <w:rsid w:val="00F250BB"/>
    <w:rsid w:val="00F26229"/>
    <w:rsid w:val="00F26513"/>
    <w:rsid w:val="00F37002"/>
    <w:rsid w:val="00F404BB"/>
    <w:rsid w:val="00F41BEA"/>
    <w:rsid w:val="00F430F8"/>
    <w:rsid w:val="00F4412F"/>
    <w:rsid w:val="00F62F60"/>
    <w:rsid w:val="00F93CE2"/>
    <w:rsid w:val="00F95CDF"/>
    <w:rsid w:val="00FA342C"/>
    <w:rsid w:val="00FB70CF"/>
    <w:rsid w:val="00FD2FA1"/>
    <w:rsid w:val="00FE0705"/>
    <w:rsid w:val="00FE36CB"/>
    <w:rsid w:val="00FE6852"/>
    <w:rsid w:val="00FE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3BF22"/>
  <w15:docId w15:val="{4AACC4AC-48A7-4C42-9CDF-EB5EB623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E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65ED8"/>
    <w:rPr>
      <w:color w:val="0000FF"/>
      <w:u w:val="single"/>
    </w:rPr>
  </w:style>
  <w:style w:type="paragraph" w:styleId="BalloonText">
    <w:name w:val="Balloon Text"/>
    <w:basedOn w:val="Normal"/>
    <w:semiHidden/>
    <w:rsid w:val="00322F67"/>
    <w:rPr>
      <w:rFonts w:ascii="Tahoma" w:hAnsi="Tahoma" w:cs="Tahoma"/>
      <w:sz w:val="16"/>
      <w:szCs w:val="16"/>
    </w:rPr>
  </w:style>
  <w:style w:type="character" w:styleId="FollowedHyperlink">
    <w:name w:val="FollowedHyperlink"/>
    <w:basedOn w:val="DefaultParagraphFont"/>
    <w:rsid w:val="0057362F"/>
    <w:rPr>
      <w:color w:val="800080" w:themeColor="followedHyperlink"/>
      <w:u w:val="single"/>
    </w:rPr>
  </w:style>
  <w:style w:type="paragraph" w:styleId="Revision">
    <w:name w:val="Revision"/>
    <w:hidden/>
    <w:uiPriority w:val="99"/>
    <w:semiHidden/>
    <w:rsid w:val="00093E72"/>
    <w:rPr>
      <w:sz w:val="24"/>
      <w:szCs w:val="24"/>
    </w:rPr>
  </w:style>
  <w:style w:type="paragraph" w:styleId="Header">
    <w:name w:val="header"/>
    <w:basedOn w:val="Normal"/>
    <w:link w:val="HeaderChar"/>
    <w:unhideWhenUsed/>
    <w:rsid w:val="004B0C56"/>
    <w:pPr>
      <w:tabs>
        <w:tab w:val="center" w:pos="4680"/>
        <w:tab w:val="right" w:pos="9360"/>
      </w:tabs>
    </w:pPr>
  </w:style>
  <w:style w:type="character" w:customStyle="1" w:styleId="HeaderChar">
    <w:name w:val="Header Char"/>
    <w:basedOn w:val="DefaultParagraphFont"/>
    <w:link w:val="Header"/>
    <w:rsid w:val="004B0C56"/>
    <w:rPr>
      <w:sz w:val="24"/>
      <w:szCs w:val="24"/>
    </w:rPr>
  </w:style>
  <w:style w:type="paragraph" w:styleId="Footer">
    <w:name w:val="footer"/>
    <w:basedOn w:val="Normal"/>
    <w:link w:val="FooterChar"/>
    <w:uiPriority w:val="99"/>
    <w:unhideWhenUsed/>
    <w:rsid w:val="004B0C56"/>
    <w:pPr>
      <w:tabs>
        <w:tab w:val="center" w:pos="4680"/>
        <w:tab w:val="right" w:pos="9360"/>
      </w:tabs>
    </w:pPr>
  </w:style>
  <w:style w:type="character" w:customStyle="1" w:styleId="FooterChar">
    <w:name w:val="Footer Char"/>
    <w:basedOn w:val="DefaultParagraphFont"/>
    <w:link w:val="Footer"/>
    <w:uiPriority w:val="99"/>
    <w:rsid w:val="004B0C56"/>
    <w:rPr>
      <w:sz w:val="24"/>
      <w:szCs w:val="24"/>
    </w:rPr>
  </w:style>
  <w:style w:type="character" w:styleId="CommentReference">
    <w:name w:val="annotation reference"/>
    <w:basedOn w:val="DefaultParagraphFont"/>
    <w:semiHidden/>
    <w:unhideWhenUsed/>
    <w:rsid w:val="00205531"/>
    <w:rPr>
      <w:sz w:val="16"/>
      <w:szCs w:val="16"/>
    </w:rPr>
  </w:style>
  <w:style w:type="paragraph" w:styleId="CommentText">
    <w:name w:val="annotation text"/>
    <w:basedOn w:val="Normal"/>
    <w:link w:val="CommentTextChar"/>
    <w:unhideWhenUsed/>
    <w:rsid w:val="00205531"/>
    <w:rPr>
      <w:sz w:val="20"/>
      <w:szCs w:val="20"/>
    </w:rPr>
  </w:style>
  <w:style w:type="character" w:customStyle="1" w:styleId="CommentTextChar">
    <w:name w:val="Comment Text Char"/>
    <w:basedOn w:val="DefaultParagraphFont"/>
    <w:link w:val="CommentText"/>
    <w:rsid w:val="00205531"/>
  </w:style>
  <w:style w:type="paragraph" w:styleId="CommentSubject">
    <w:name w:val="annotation subject"/>
    <w:basedOn w:val="CommentText"/>
    <w:next w:val="CommentText"/>
    <w:link w:val="CommentSubjectChar"/>
    <w:semiHidden/>
    <w:unhideWhenUsed/>
    <w:rsid w:val="00205531"/>
    <w:rPr>
      <w:b/>
      <w:bCs/>
    </w:rPr>
  </w:style>
  <w:style w:type="character" w:customStyle="1" w:styleId="CommentSubjectChar">
    <w:name w:val="Comment Subject Char"/>
    <w:basedOn w:val="CommentTextChar"/>
    <w:link w:val="CommentSubject"/>
    <w:semiHidden/>
    <w:rsid w:val="00205531"/>
    <w:rPr>
      <w:b/>
      <w:bCs/>
    </w:rPr>
  </w:style>
  <w:style w:type="character" w:styleId="UnresolvedMention">
    <w:name w:val="Unresolved Mention"/>
    <w:basedOn w:val="DefaultParagraphFont"/>
    <w:uiPriority w:val="99"/>
    <w:semiHidden/>
    <w:unhideWhenUsed/>
    <w:rsid w:val="00A06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857">
      <w:bodyDiv w:val="1"/>
      <w:marLeft w:val="0"/>
      <w:marRight w:val="0"/>
      <w:marTop w:val="0"/>
      <w:marBottom w:val="0"/>
      <w:divBdr>
        <w:top w:val="none" w:sz="0" w:space="0" w:color="auto"/>
        <w:left w:val="none" w:sz="0" w:space="0" w:color="auto"/>
        <w:bottom w:val="none" w:sz="0" w:space="0" w:color="auto"/>
        <w:right w:val="none" w:sz="0" w:space="0" w:color="auto"/>
      </w:divBdr>
    </w:div>
    <w:div w:id="173308827">
      <w:bodyDiv w:val="1"/>
      <w:marLeft w:val="0"/>
      <w:marRight w:val="0"/>
      <w:marTop w:val="0"/>
      <w:marBottom w:val="0"/>
      <w:divBdr>
        <w:top w:val="none" w:sz="0" w:space="0" w:color="auto"/>
        <w:left w:val="none" w:sz="0" w:space="0" w:color="auto"/>
        <w:bottom w:val="none" w:sz="0" w:space="0" w:color="auto"/>
        <w:right w:val="none" w:sz="0" w:space="0" w:color="auto"/>
      </w:divBdr>
    </w:div>
    <w:div w:id="964580639">
      <w:bodyDiv w:val="1"/>
      <w:marLeft w:val="0"/>
      <w:marRight w:val="0"/>
      <w:marTop w:val="0"/>
      <w:marBottom w:val="0"/>
      <w:divBdr>
        <w:top w:val="none" w:sz="0" w:space="0" w:color="auto"/>
        <w:left w:val="none" w:sz="0" w:space="0" w:color="auto"/>
        <w:bottom w:val="none" w:sz="0" w:space="0" w:color="auto"/>
        <w:right w:val="none" w:sz="0" w:space="0" w:color="auto"/>
      </w:divBdr>
    </w:div>
    <w:div w:id="117349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harmacy@ks.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kansasag.zoom.us/meeting/register/tZcuduuhrz0pGd3f7SZjreoQ_jCw1Nn_reQ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harmacy.ks.gov/statutes-regs/proposed-cha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_x007b_DFC8691F_x002d_2432_x002d_4741_x002d_B780_x002d_3CAE3235A612_x007d_"><![CDATA[<?xml version="1.0" encoding="utf-16"?>
<XmlFileSourceXmlGenerator xmlns:xsi="http://www.w3.org/2001/XMLSchema-instance" xmlns:xsd="http://www.w3.org/2001/XMLSchema">
  <SourceInfoStoreType>HummingbirdDM</SourceInfoStoreType>
  <Url>\\tsclient\U\exportTDX-Legal\stat19\HummingbirdDM Data\FileStore\REGULATION,RELA,RELEASE,REPORT,RESOLUTION,RESPONSE,RFP,RM,Archive\Notice of Public Hearing on KAR 110-13-10.doc</Url>
  <UrlForOpen>\\tsclient\U\exportTDX-Legal\stat19\HummingbirdDM Data\FileStore\REGULATION,RELA,RELEASE,REPORT,RESOLUTION,RESPONSE,RFP,RM,Archive\Notice of Public Hearing on KAR 110-13-10 634124654065598236.doc</UrlForOpen>
</XmlFileSourceXmlGenerator>]]></LongProp>
</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TYPE_ID xmlns="7832e4dd-8ed7-4921-8121-7ccc69915221">REGULATION</TYPE_ID>
    <Auhor xmlns="7832e4dd-8ed7-4921-8121-7ccc69915221">MBEFORT</Auhor>
    <SUBJECT_ID_1 xmlns="7832e4dd-8ed7-4921-8121-7ccc69915221">BD</SUBJECT_ID_1>
    <EmailSender xmlns="http://schemas.microsoft.com/sharepoint/v3" xsi:nil="true"/>
    <EmailFrom xmlns="http://schemas.microsoft.com/sharepoint/v3" xsi:nil="true"/>
    <EmailSubject xmlns="http://schemas.microsoft.com/sharepoint/v3" xsi:nil="true"/>
    <DOCTYPE_DESCR xmlns="7832e4dd-8ed7-4921-8121-7ccc69915221">Notice of Hearing regarding HPIP</DOCTYPE_DESCR>
    <EmailCc xmlns="http://schemas.microsoft.com/sharepoint/v3" xsi:nil="true"/>
    <Contract_x0020_Exp xmlns="7832e4dd-8ed7-4921-8121-7ccc699152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9A3ECB717EBA48A0E136757884C0E0" ma:contentTypeVersion="257" ma:contentTypeDescription="Create a new document." ma:contentTypeScope="" ma:versionID="30701bb14b8b2985f9bbb5eb091c35ef">
  <xsd:schema xmlns:xsd="http://www.w3.org/2001/XMLSchema" xmlns:p="http://schemas.microsoft.com/office/2006/metadata/properties" xmlns:ns1="http://schemas.microsoft.com/sharepoint/v3" xmlns:ns2="7832e4dd-8ed7-4921-8121-7ccc69915221" targetNamespace="http://schemas.microsoft.com/office/2006/metadata/properties" ma:root="true" ma:fieldsID="f32bc90598cc86aabc1aae46278d77b1" ns1:_="" ns2:_="">
    <xsd:import namespace="http://schemas.microsoft.com/sharepoint/v3"/>
    <xsd:import namespace="7832e4dd-8ed7-4921-8121-7ccc69915221"/>
    <xsd:element name="properties">
      <xsd:complexType>
        <xsd:sequence>
          <xsd:element name="documentManagement">
            <xsd:complexType>
              <xsd:all>
                <xsd:element ref="ns2:SUBJECT_ID_1"/>
                <xsd:element ref="ns2:TYPE_ID"/>
                <xsd:element ref="ns2:Auhor"/>
                <xsd:element ref="ns2:DOCTYPE_DESCR" minOccurs="0"/>
                <xsd:element ref="ns1:EmailSender" minOccurs="0"/>
                <xsd:element ref="ns1:EmailTo" minOccurs="0"/>
                <xsd:element ref="ns1:EmailCc" minOccurs="0"/>
                <xsd:element ref="ns1:EmailFrom" minOccurs="0"/>
                <xsd:element ref="ns1:EmailSubject" minOccurs="0"/>
                <xsd:element ref="ns2:Contract_x0020_Exp"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12" nillable="true" ma:displayName="E-Mail Sender" ma:hidden="true" ma:internalName="EmailSender">
      <xsd:simpleType>
        <xsd:restriction base="dms:Note"/>
      </xsd:simpleType>
    </xsd:element>
    <xsd:element name="EmailTo" ma:index="13" nillable="true" ma:displayName="E-Mail To" ma:hidden="true" ma:internalName="EmailTo">
      <xsd:simpleType>
        <xsd:restriction base="dms:Note"/>
      </xsd:simpleType>
    </xsd:element>
    <xsd:element name="EmailCc" ma:index="14" nillable="true" ma:displayName="E-Mail Cc" ma:hidden="true" ma:internalName="EmailCc">
      <xsd:simpleType>
        <xsd:restriction base="dms:Note"/>
      </xsd:simpleType>
    </xsd:element>
    <xsd:element name="EmailFrom" ma:index="15" nillable="true" ma:displayName="E-Mail From" ma:hidden="true" ma:internalName="EmailFrom">
      <xsd:simpleType>
        <xsd:restriction base="dms:Text"/>
      </xsd:simpleType>
    </xsd:element>
    <xsd:element name="EmailSubject" ma:index="16" nillable="true" ma:displayName="E-Mail Subject" ma:hidden="true" ma:internalName="EmailSubject">
      <xsd:simpleType>
        <xsd:restriction base="dms:Text"/>
      </xsd:simpleType>
    </xsd:element>
  </xsd:schema>
  <xsd:schema xmlns:xsd="http://www.w3.org/2001/XMLSchema" xmlns:dms="http://schemas.microsoft.com/office/2006/documentManagement/types" targetNamespace="7832e4dd-8ed7-4921-8121-7ccc69915221" elementFormDefault="qualified">
    <xsd:import namespace="http://schemas.microsoft.com/office/2006/documentManagement/types"/>
    <xsd:element name="SUBJECT_ID_1" ma:index="8" ma:displayName="Client" ma:default="BD" ma:format="Dropdown" ma:internalName="SUBJECT_ID_1">
      <xsd:simpleType>
        <xsd:restriction base="dms:Choice">
          <xsd:enumeration value="AG"/>
          <xsd:enumeration value="BD"/>
          <xsd:enumeration value="BOXING COMMISSIONER"/>
          <xsd:enumeration value="CDBG"/>
          <xsd:enumeration value="FISCAL"/>
          <xsd:enumeration value="HR"/>
          <xsd:enumeration value="IT"/>
          <xsd:enumeration value="LEGAL"/>
          <xsd:enumeration value="OPERATIONS"/>
          <xsd:enumeration value="SECRETARY"/>
          <xsd:enumeration value="T&amp;T"/>
          <xsd:enumeration value="TRADE"/>
          <xsd:enumeration value="WD"/>
        </xsd:restriction>
      </xsd:simpleType>
    </xsd:element>
    <xsd:element name="TYPE_ID" ma:index="9" ma:displayName="TYPE_ID" ma:default="ADDENDUM" ma:format="Dropdown" ma:internalName="TYPE_ID">
      <xsd:simpleType>
        <xsd:restriction base="dms:Choice">
          <xsd:enumeration value="ADDENDUM"/>
          <xsd:enumeration value="AFFIDAVIT"/>
          <xsd:enumeration value="AGREEMENT"/>
          <xsd:enumeration value="AGENDA"/>
          <xsd:enumeration value="AMENDMENT"/>
          <xsd:enumeration value="ANSWER"/>
          <xsd:enumeration value="BILL DRAFT"/>
          <xsd:enumeration value="BRIEF"/>
          <xsd:enumeration value="BUDGET"/>
          <xsd:enumeration value="CONTRACT"/>
          <xsd:enumeration value="CORRESPONDENCE"/>
          <xsd:enumeration value="E-MAIL"/>
          <xsd:enumeration value="FORM"/>
          <xsd:enumeration value="GENERAL NOTES"/>
          <xsd:enumeration value="GRANT"/>
          <xsd:enumeration value="INDEX"/>
          <xsd:enumeration value="KANSAS REGISTER NOTICE"/>
          <xsd:enumeration value="KSA"/>
          <xsd:enumeration value="LEGISLATION"/>
          <xsd:enumeration value="LITIGATION"/>
          <xsd:enumeration value="MINUTES"/>
          <xsd:enumeration value="MISC"/>
          <xsd:enumeration value="MOA"/>
          <xsd:enumeration value="MOU"/>
          <xsd:enumeration value="NOTICE"/>
          <xsd:enumeration value="OPEN RECORDS RESPONSE"/>
          <xsd:enumeration value="OPEN RECORDS REQUEST"/>
          <xsd:enumeration value="OPINION"/>
          <xsd:enumeration value="ORDER"/>
          <xsd:enumeration value="PERSONNEL"/>
          <xsd:enumeration value="PETITION"/>
          <xsd:enumeration value="PLEADING"/>
          <xsd:enumeration value="POLICY"/>
          <xsd:enumeration value="PRIOR AUTHORIZATION"/>
          <xsd:enumeration value="REGULATION"/>
          <xsd:enumeration value="RELA"/>
          <xsd:enumeration value="RELEASE"/>
          <xsd:enumeration value="RESPONSE"/>
          <xsd:enumeration value="RFP"/>
          <xsd:enumeration value="SPREADSHEET"/>
          <xsd:enumeration value="STAR"/>
          <xsd:enumeration value="SUBLEASE"/>
          <xsd:enumeration value="TESTIMONY"/>
        </xsd:restriction>
      </xsd:simpleType>
    </xsd:element>
    <xsd:element name="Auhor" ma:index="10" ma:displayName="Author" ma:default="WLUCERO" ma:format="Dropdown" ma:internalName="Auhor">
      <xsd:simpleType>
        <xsd:restriction base="dms:Choice">
          <xsd:enumeration value="CPRYOR"/>
          <xsd:enumeration value="GHERNANDEZ"/>
          <xsd:enumeration value="MBEFORT"/>
          <xsd:enumeration value="RNORTH"/>
          <xsd:enumeration value="WLUCERO"/>
        </xsd:restriction>
      </xsd:simpleType>
    </xsd:element>
    <xsd:element name="DOCTYPE_DESCR" ma:index="11" nillable="true" ma:displayName="DOCTYPE_DESCR" ma:description="" ma:format="" ma:internalName="DOCTYPE_DESCR" ma:readOnly="false">
      <xsd:simpleType>
        <xsd:restriction base="dms:Note"/>
      </xsd:simpleType>
    </xsd:element>
    <xsd:element name="Contract_x0020_Exp" ma:index="17" nillable="true" ma:displayName="Contract Exp" ma:format="DateOnly" ma:internalName="Contract_x0020_Ex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15E72-BD82-49C2-8715-626F525A1641}">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96C8F744-531B-432B-8EC7-488CDF14411D}">
  <ds:schemaRefs>
    <ds:schemaRef ds:uri="http://schemas.openxmlformats.org/officeDocument/2006/bibliography"/>
  </ds:schemaRefs>
</ds:datastoreItem>
</file>

<file path=customXml/itemProps3.xml><?xml version="1.0" encoding="utf-8"?>
<ds:datastoreItem xmlns:ds="http://schemas.openxmlformats.org/officeDocument/2006/customXml" ds:itemID="{64882DEC-19CE-4B1F-8FF9-0C4FC421487B}">
  <ds:schemaRefs>
    <ds:schemaRef ds:uri="http://schemas.microsoft.com/office/2006/metadata/properties"/>
    <ds:schemaRef ds:uri="http://schemas.microsoft.com/office/infopath/2007/PartnerControls"/>
    <ds:schemaRef ds:uri="http://schemas.microsoft.com/sharepoint/v3"/>
    <ds:schemaRef ds:uri="7832e4dd-8ed7-4921-8121-7ccc69915221"/>
  </ds:schemaRefs>
</ds:datastoreItem>
</file>

<file path=customXml/itemProps4.xml><?xml version="1.0" encoding="utf-8"?>
<ds:datastoreItem xmlns:ds="http://schemas.openxmlformats.org/officeDocument/2006/customXml" ds:itemID="{2E06CB52-4ED9-4E95-9EA6-56EA776B0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32e4dd-8ed7-4921-8121-7ccc6991522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C04D5DC-ACE6-4339-917D-A2B3B5A5F1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1530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HPIP - Notice of Hearing</vt:lpstr>
    </vt:vector>
  </TitlesOfParts>
  <Company>State of Kansas</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HPIP - Notice of Hearing</dc:title>
  <dc:creator>mjb3891</dc:creator>
  <cp:lastModifiedBy>Murphy, Lara [KSOS]</cp:lastModifiedBy>
  <cp:revision>4</cp:revision>
  <cp:lastPrinted>2013-05-13T19:05:00Z</cp:lastPrinted>
  <dcterms:created xsi:type="dcterms:W3CDTF">2023-02-21T17:26:00Z</dcterms:created>
  <dcterms:modified xsi:type="dcterms:W3CDTF">2023-02-22T18:52:00Z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Merrill J. Befort</vt:lpwstr>
  </property>
  <property fmtid="{D5CDD505-2E9C-101B-9397-08002B2CF9AE}" pid="3" name="{DFC8691F-2432-4741-B780-3CAE3235A612}">
    <vt:lpwstr>&lt;?xml version="1.0" encoding="utf-16"?&gt;_x000d_
&lt;XmlFileSourceXmlGenerator xmlns:xsi="http://www.w3.org/2001/XMLSchema-instance" xmlns:xsd="http://www.w3.org/2001/XMLSchema"&gt;_x000d_
  &lt;SourceInfoStoreType&gt;HummingbirdDM&lt;/SourceInfoStoreType&gt;_x000d_
  &lt;Url&gt;\\tsclient\U\export</vt:lpwstr>
  </property>
  <property fmtid="{D5CDD505-2E9C-101B-9397-08002B2CF9AE}" pid="4" name="TemplateUrl">
    <vt:lpwstr/>
  </property>
  <property fmtid="{D5CDD505-2E9C-101B-9397-08002B2CF9AE}" pid="5" name="xd_ProgID">
    <vt:lpwstr/>
  </property>
  <property fmtid="{D5CDD505-2E9C-101B-9397-08002B2CF9AE}" pid="6" name="Document Type">
    <vt:lpwstr/>
  </property>
  <property fmtid="{D5CDD505-2E9C-101B-9397-08002B2CF9AE}" pid="7" name="display_urn:schemas-microsoft-com:office:office#Author">
    <vt:lpwstr>Merrill J. Befort</vt:lpwstr>
  </property>
  <property fmtid="{D5CDD505-2E9C-101B-9397-08002B2CF9AE}" pid="8" name="xd_Signature">
    <vt:lpwstr/>
  </property>
  <property fmtid="{D5CDD505-2E9C-101B-9397-08002B2CF9AE}" pid="9" name="ContentTypeId">
    <vt:lpwstr>0x010100419A3ECB717EBA48A0E136757884C0E0</vt:lpwstr>
  </property>
  <property fmtid="{D5CDD505-2E9C-101B-9397-08002B2CF9AE}" pid="10" name="ContentType">
    <vt:lpwstr>Document</vt:lpwstr>
  </property>
  <property fmtid="{D5CDD505-2E9C-101B-9397-08002B2CF9AE}" pid="11" name="GrammarlyDocumentId">
    <vt:lpwstr>ca93f4cb4dc24788b507b65a38cfcb8e496328386078ca4e4b5245ee7c00117d</vt:lpwstr>
  </property>
</Properties>
</file>